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rPr>
      </w:pPr>
      <w:r>
        <w:rPr/>
      </w:r>
    </w:p>
    <w:p>
      <w:pPr>
        <w:sectPr>
          <w:headerReference w:type="even" r:id="rId2"/>
          <w:headerReference w:type="default" r:id="rId3"/>
          <w:headerReference w:type="first" r:id="rId4"/>
          <w:type w:val="nextPage"/>
          <w:pgSz w:w="11906" w:h="16838"/>
          <w:pgMar w:left="1559" w:right="992" w:gutter="0" w:header="156" w:top="1040" w:footer="0" w:bottom="280"/>
          <w:pgNumType w:fmt="decimal"/>
          <w:formProt w:val="false"/>
          <w:textDirection w:val="lrTb"/>
        </w:sectPr>
      </w:pPr>
    </w:p>
    <w:p>
      <w:pPr>
        <w:pStyle w:val="BodyText"/>
        <w:spacing w:before="91" w:after="0"/>
        <w:rPr/>
      </w:pPr>
      <w:r>
        <w:rPr/>
      </w:r>
    </w:p>
    <w:p>
      <w:pPr>
        <w:pStyle w:val="Heading1"/>
        <w:ind w:start="3481" w:end="3486"/>
        <w:rPr/>
      </w:pPr>
      <w:r>
        <w:rPr>
          <w:spacing w:val="-2"/>
        </w:rPr>
        <w:t>RESUMO</w:t>
      </w:r>
    </w:p>
    <w:p>
      <w:pPr>
        <w:pStyle w:val="BodyText"/>
        <w:spacing w:before="231" w:after="0"/>
        <w:rPr>
          <w:b/>
        </w:rPr>
      </w:pPr>
      <w:r>
        <w:rPr>
          <w:b/>
        </w:rPr>
      </w:r>
    </w:p>
    <w:p>
      <w:pPr>
        <w:sectPr>
          <w:type w:val="continuous"/>
          <w:pgSz w:w="11906" w:h="16838"/>
          <w:pgMar w:left="1559" w:right="992" w:gutter="0" w:header="156" w:top="1040" w:footer="0" w:bottom="280"/>
          <w:pgNumType w:fmt="decimal"/>
          <w:formProt w:val="false"/>
          <w:textDirection w:val="lrTb"/>
          <w:docGrid w:type="default" w:linePitch="312" w:charSpace="4294965247"/>
        </w:sectPr>
        <w:pStyle w:val="BodyText"/>
        <w:spacing w:lineRule="auto" w:line="360" w:before="1" w:after="0"/>
        <w:ind w:start="141" w:end="134"/>
        <w:jc w:val="both"/>
        <w:rPr/>
      </w:pPr>
      <w:r>
        <w:rPr/>
        <w:t>A presente Dissertação propõe uma análise - no Protocolo do Ushuaia sobre Compromisso Democrático</w:t>
      </w:r>
      <w:r>
        <w:rPr>
          <w:spacing w:val="-2"/>
        </w:rPr>
        <w:t xml:space="preserve"> </w:t>
      </w:r>
      <w:r>
        <w:rPr/>
        <w:t>no MERCOSUL -</w:t>
      </w:r>
      <w:r>
        <w:rPr>
          <w:spacing w:val="-1"/>
        </w:rPr>
        <w:t xml:space="preserve"> </w:t>
      </w:r>
      <w:r>
        <w:rPr/>
        <w:t>da existência</w:t>
      </w:r>
      <w:r>
        <w:rPr>
          <w:spacing w:val="-2"/>
        </w:rPr>
        <w:t xml:space="preserve"> </w:t>
      </w:r>
      <w:r>
        <w:rPr/>
        <w:t>de uma definição sobre a democracia,</w:t>
      </w:r>
      <w:r>
        <w:rPr>
          <w:spacing w:val="-17"/>
        </w:rPr>
        <w:t xml:space="preserve"> </w:t>
      </w:r>
      <w:r>
        <w:rPr/>
        <w:t>identificando</w:t>
      </w:r>
      <w:r>
        <w:rPr>
          <w:spacing w:val="-17"/>
        </w:rPr>
        <w:t xml:space="preserve"> </w:t>
      </w:r>
      <w:r>
        <w:rPr/>
        <w:t>se</w:t>
      </w:r>
      <w:r>
        <w:rPr>
          <w:spacing w:val="-10"/>
        </w:rPr>
        <w:t xml:space="preserve"> </w:t>
      </w:r>
      <w:r>
        <w:rPr/>
        <w:t>estão</w:t>
      </w:r>
      <w:r>
        <w:rPr>
          <w:spacing w:val="-12"/>
        </w:rPr>
        <w:t xml:space="preserve"> </w:t>
      </w:r>
      <w:r>
        <w:rPr/>
        <w:t>presentes</w:t>
      </w:r>
      <w:r>
        <w:rPr>
          <w:spacing w:val="-17"/>
        </w:rPr>
        <w:t xml:space="preserve"> </w:t>
      </w:r>
      <w:r>
        <w:rPr/>
        <w:t>no</w:t>
      </w:r>
      <w:r>
        <w:rPr>
          <w:spacing w:val="-13"/>
        </w:rPr>
        <w:t xml:space="preserve"> </w:t>
      </w:r>
      <w:r>
        <w:rPr/>
        <w:t>texto</w:t>
      </w:r>
      <w:r>
        <w:rPr>
          <w:spacing w:val="-10"/>
        </w:rPr>
        <w:t xml:space="preserve"> </w:t>
      </w:r>
      <w:r>
        <w:rPr/>
        <w:t>elementos</w:t>
      </w:r>
      <w:r>
        <w:rPr>
          <w:spacing w:val="-14"/>
        </w:rPr>
        <w:t xml:space="preserve"> </w:t>
      </w:r>
      <w:r>
        <w:rPr/>
        <w:t>mínimos</w:t>
      </w:r>
      <w:r>
        <w:rPr>
          <w:spacing w:val="-14"/>
        </w:rPr>
        <w:t xml:space="preserve"> </w:t>
      </w:r>
      <w:r>
        <w:rPr/>
        <w:t>capazes</w:t>
      </w:r>
      <w:r>
        <w:rPr>
          <w:spacing w:val="-14"/>
        </w:rPr>
        <w:t xml:space="preserve"> </w:t>
      </w:r>
      <w:r>
        <w:rPr/>
        <w:t>de atingir uma razoável segurança jurídica quando da aplicação das sanções previstas, como é o caso da suspensão do Estado-Parte na participação do bloco. De início, partiu-se</w:t>
      </w:r>
      <w:r>
        <w:rPr>
          <w:spacing w:val="-1"/>
        </w:rPr>
        <w:t xml:space="preserve"> </w:t>
      </w:r>
      <w:r>
        <w:rPr/>
        <w:t>da hipótese de que,</w:t>
      </w:r>
      <w:r>
        <w:rPr>
          <w:spacing w:val="-1"/>
        </w:rPr>
        <w:t xml:space="preserve"> </w:t>
      </w:r>
      <w:r>
        <w:rPr/>
        <w:t>no Protocolo</w:t>
      </w:r>
      <w:r>
        <w:rPr>
          <w:spacing w:val="-1"/>
        </w:rPr>
        <w:t xml:space="preserve"> </w:t>
      </w:r>
      <w:r>
        <w:rPr/>
        <w:t>de</w:t>
      </w:r>
      <w:r>
        <w:rPr>
          <w:spacing w:val="-1"/>
        </w:rPr>
        <w:t xml:space="preserve"> </w:t>
      </w:r>
      <w:r>
        <w:rPr/>
        <w:t>Ushuaia,</w:t>
      </w:r>
      <w:r>
        <w:rPr>
          <w:spacing w:val="-1"/>
        </w:rPr>
        <w:t xml:space="preserve"> </w:t>
      </w:r>
      <w:r>
        <w:rPr/>
        <w:t>não</w:t>
      </w:r>
      <w:r>
        <w:rPr>
          <w:spacing w:val="-1"/>
        </w:rPr>
        <w:t xml:space="preserve"> </w:t>
      </w:r>
      <w:r>
        <w:rPr/>
        <w:t>há</w:t>
      </w:r>
      <w:r>
        <w:rPr>
          <w:spacing w:val="-1"/>
        </w:rPr>
        <w:t xml:space="preserve"> </w:t>
      </w:r>
      <w:r>
        <w:rPr/>
        <w:t>qualquer</w:t>
      </w:r>
      <w:r>
        <w:rPr>
          <w:spacing w:val="-1"/>
        </w:rPr>
        <w:t xml:space="preserve"> </w:t>
      </w:r>
      <w:r>
        <w:rPr/>
        <w:t>definição</w:t>
      </w:r>
      <w:r>
        <w:rPr>
          <w:spacing w:val="-1"/>
        </w:rPr>
        <w:t xml:space="preserve"> </w:t>
      </w:r>
      <w:r>
        <w:rPr/>
        <w:t>ou a</w:t>
      </w:r>
      <w:r>
        <w:rPr>
          <w:spacing w:val="-10"/>
        </w:rPr>
        <w:t xml:space="preserve"> </w:t>
      </w:r>
      <w:r>
        <w:rPr/>
        <w:t>identificação</w:t>
      </w:r>
      <w:r>
        <w:rPr>
          <w:spacing w:val="-10"/>
        </w:rPr>
        <w:t xml:space="preserve"> </w:t>
      </w:r>
      <w:r>
        <w:rPr/>
        <w:t>mínima</w:t>
      </w:r>
      <w:r>
        <w:rPr>
          <w:spacing w:val="-10"/>
        </w:rPr>
        <w:t xml:space="preserve"> </w:t>
      </w:r>
      <w:r>
        <w:rPr/>
        <w:t>dos</w:t>
      </w:r>
      <w:r>
        <w:rPr>
          <w:spacing w:val="-11"/>
        </w:rPr>
        <w:t xml:space="preserve"> </w:t>
      </w:r>
      <w:r>
        <w:rPr/>
        <w:t>elementos</w:t>
      </w:r>
      <w:r>
        <w:rPr>
          <w:spacing w:val="-11"/>
        </w:rPr>
        <w:t xml:space="preserve"> </w:t>
      </w:r>
      <w:r>
        <w:rPr/>
        <w:t>básicos</w:t>
      </w:r>
      <w:r>
        <w:rPr>
          <w:spacing w:val="-15"/>
        </w:rPr>
        <w:t xml:space="preserve"> </w:t>
      </w:r>
      <w:r>
        <w:rPr/>
        <w:t>do</w:t>
      </w:r>
      <w:r>
        <w:rPr>
          <w:spacing w:val="-10"/>
        </w:rPr>
        <w:t xml:space="preserve"> </w:t>
      </w:r>
      <w:r>
        <w:rPr/>
        <w:t>que</w:t>
      </w:r>
      <w:r>
        <w:rPr>
          <w:spacing w:val="-10"/>
        </w:rPr>
        <w:t xml:space="preserve"> </w:t>
      </w:r>
      <w:r>
        <w:rPr/>
        <w:t>é</w:t>
      </w:r>
      <w:r>
        <w:rPr>
          <w:spacing w:val="-10"/>
        </w:rPr>
        <w:t xml:space="preserve"> </w:t>
      </w:r>
      <w:r>
        <w:rPr/>
        <w:t>a</w:t>
      </w:r>
      <w:r>
        <w:rPr>
          <w:spacing w:val="-10"/>
        </w:rPr>
        <w:t xml:space="preserve"> </w:t>
      </w:r>
      <w:r>
        <w:rPr/>
        <w:t>democracia,</w:t>
      </w:r>
      <w:r>
        <w:rPr>
          <w:spacing w:val="-10"/>
        </w:rPr>
        <w:t xml:space="preserve"> </w:t>
      </w:r>
      <w:r>
        <w:rPr/>
        <w:t>constituindo-se termo</w:t>
      </w:r>
      <w:r>
        <w:rPr>
          <w:spacing w:val="-1"/>
        </w:rPr>
        <w:t xml:space="preserve"> </w:t>
      </w:r>
      <w:r>
        <w:rPr/>
        <w:t>de</w:t>
      </w:r>
      <w:r>
        <w:rPr>
          <w:spacing w:val="-3"/>
        </w:rPr>
        <w:t xml:space="preserve"> </w:t>
      </w:r>
      <w:r>
        <w:rPr/>
        <w:t>conteúdo</w:t>
      </w:r>
      <w:r>
        <w:rPr>
          <w:spacing w:val="-3"/>
        </w:rPr>
        <w:t xml:space="preserve"> </w:t>
      </w:r>
      <w:r>
        <w:rPr/>
        <w:t>indeterminado e</w:t>
      </w:r>
      <w:r>
        <w:rPr>
          <w:spacing w:val="-2"/>
        </w:rPr>
        <w:t xml:space="preserve"> </w:t>
      </w:r>
      <w:r>
        <w:rPr/>
        <w:t>vago,</w:t>
      </w:r>
      <w:r>
        <w:rPr>
          <w:spacing w:val="-2"/>
        </w:rPr>
        <w:t xml:space="preserve"> </w:t>
      </w:r>
      <w:r>
        <w:rPr/>
        <w:t>estando</w:t>
      </w:r>
      <w:r>
        <w:rPr>
          <w:spacing w:val="-1"/>
        </w:rPr>
        <w:t xml:space="preserve"> </w:t>
      </w:r>
      <w:r>
        <w:rPr/>
        <w:t>aberto às</w:t>
      </w:r>
      <w:r>
        <w:rPr>
          <w:spacing w:val="-8"/>
        </w:rPr>
        <w:t xml:space="preserve"> </w:t>
      </w:r>
      <w:r>
        <w:rPr/>
        <w:t>inúmeras</w:t>
      </w:r>
      <w:r>
        <w:rPr>
          <w:spacing w:val="-1"/>
        </w:rPr>
        <w:t xml:space="preserve"> </w:t>
      </w:r>
      <w:r>
        <w:rPr/>
        <w:t>possibilidades da interpretação deste regime político. Com isso, diante da indeterminação da chamada</w:t>
      </w:r>
      <w:r>
        <w:rPr>
          <w:spacing w:val="-15"/>
        </w:rPr>
        <w:t xml:space="preserve"> </w:t>
      </w:r>
      <w:r>
        <w:rPr/>
        <w:t>“cláusula</w:t>
      </w:r>
      <w:r>
        <w:rPr>
          <w:spacing w:val="-13"/>
        </w:rPr>
        <w:t xml:space="preserve"> </w:t>
      </w:r>
      <w:r>
        <w:rPr/>
        <w:t>democrática”</w:t>
      </w:r>
      <w:r>
        <w:rPr>
          <w:spacing w:val="-17"/>
        </w:rPr>
        <w:t xml:space="preserve"> </w:t>
      </w:r>
      <w:r>
        <w:rPr/>
        <w:t>que</w:t>
      </w:r>
      <w:r>
        <w:rPr>
          <w:spacing w:val="-8"/>
        </w:rPr>
        <w:t xml:space="preserve"> </w:t>
      </w:r>
      <w:r>
        <w:rPr/>
        <w:t>tem</w:t>
      </w:r>
      <w:r>
        <w:rPr>
          <w:spacing w:val="-17"/>
        </w:rPr>
        <w:t xml:space="preserve"> </w:t>
      </w:r>
      <w:r>
        <w:rPr/>
        <w:t>como</w:t>
      </w:r>
      <w:r>
        <w:rPr>
          <w:spacing w:val="-13"/>
        </w:rPr>
        <w:t xml:space="preserve"> </w:t>
      </w:r>
      <w:r>
        <w:rPr/>
        <w:t>objetivo</w:t>
      </w:r>
      <w:r>
        <w:rPr>
          <w:spacing w:val="-17"/>
        </w:rPr>
        <w:t xml:space="preserve"> </w:t>
      </w:r>
      <w:r>
        <w:rPr/>
        <w:t>a</w:t>
      </w:r>
      <w:r>
        <w:rPr>
          <w:spacing w:val="-13"/>
        </w:rPr>
        <w:t xml:space="preserve"> </w:t>
      </w:r>
      <w:r>
        <w:rPr/>
        <w:t>manutenção</w:t>
      </w:r>
      <w:r>
        <w:rPr>
          <w:spacing w:val="-13"/>
        </w:rPr>
        <w:t xml:space="preserve"> </w:t>
      </w:r>
      <w:r>
        <w:rPr/>
        <w:t>da</w:t>
      </w:r>
      <w:r>
        <w:rPr>
          <w:spacing w:val="-13"/>
        </w:rPr>
        <w:t xml:space="preserve"> </w:t>
      </w:r>
      <w:r>
        <w:rPr/>
        <w:t>democracia nos Estados-Partes do MERCOSUL, abre-se a possibilidade de considerável discricionariedade</w:t>
      </w:r>
      <w:r>
        <w:rPr>
          <w:spacing w:val="-17"/>
        </w:rPr>
        <w:t xml:space="preserve"> </w:t>
      </w:r>
      <w:r>
        <w:rPr/>
        <w:t>na</w:t>
      </w:r>
      <w:r>
        <w:rPr>
          <w:spacing w:val="-17"/>
        </w:rPr>
        <w:t xml:space="preserve"> </w:t>
      </w:r>
      <w:r>
        <w:rPr/>
        <w:t>identificação</w:t>
      </w:r>
      <w:r>
        <w:rPr>
          <w:spacing w:val="-16"/>
        </w:rPr>
        <w:t xml:space="preserve"> </w:t>
      </w:r>
      <w:r>
        <w:rPr/>
        <w:t>dessa</w:t>
      </w:r>
      <w:r>
        <w:rPr>
          <w:spacing w:val="-17"/>
        </w:rPr>
        <w:t xml:space="preserve"> </w:t>
      </w:r>
      <w:r>
        <w:rPr/>
        <w:t>situação,</w:t>
      </w:r>
      <w:r>
        <w:rPr>
          <w:spacing w:val="-17"/>
        </w:rPr>
        <w:t xml:space="preserve"> </w:t>
      </w:r>
      <w:r>
        <w:rPr/>
        <w:t>possibilitando</w:t>
      </w:r>
      <w:r>
        <w:rPr>
          <w:spacing w:val="-17"/>
        </w:rPr>
        <w:t xml:space="preserve"> </w:t>
      </w:r>
      <w:r>
        <w:rPr/>
        <w:t>penalizar</w:t>
      </w:r>
      <w:r>
        <w:rPr>
          <w:spacing w:val="-16"/>
        </w:rPr>
        <w:t xml:space="preserve"> </w:t>
      </w:r>
      <w:r>
        <w:rPr/>
        <w:t>um</w:t>
      </w:r>
      <w:r>
        <w:rPr>
          <w:spacing w:val="-17"/>
        </w:rPr>
        <w:t xml:space="preserve"> </w:t>
      </w:r>
      <w:r>
        <w:rPr/>
        <w:t>Estado e,</w:t>
      </w:r>
      <w:r>
        <w:rPr>
          <w:spacing w:val="-5"/>
        </w:rPr>
        <w:t xml:space="preserve"> </w:t>
      </w:r>
      <w:r>
        <w:rPr/>
        <w:t>com</w:t>
      </w:r>
      <w:r>
        <w:rPr>
          <w:spacing w:val="-14"/>
        </w:rPr>
        <w:t xml:space="preserve"> </w:t>
      </w:r>
      <w:r>
        <w:rPr/>
        <w:t>isso,</w:t>
      </w:r>
      <w:r>
        <w:rPr>
          <w:spacing w:val="-5"/>
        </w:rPr>
        <w:t xml:space="preserve"> </w:t>
      </w:r>
      <w:r>
        <w:rPr/>
        <w:t>causar</w:t>
      </w:r>
      <w:r>
        <w:rPr>
          <w:spacing w:val="-8"/>
        </w:rPr>
        <w:t xml:space="preserve"> </w:t>
      </w:r>
      <w:r>
        <w:rPr/>
        <w:t>irresignação,</w:t>
      </w:r>
      <w:r>
        <w:rPr>
          <w:spacing w:val="-10"/>
        </w:rPr>
        <w:t xml:space="preserve"> </w:t>
      </w:r>
      <w:r>
        <w:rPr/>
        <w:t>instabilidade</w:t>
      </w:r>
      <w:r>
        <w:rPr>
          <w:spacing w:val="-10"/>
        </w:rPr>
        <w:t xml:space="preserve"> </w:t>
      </w:r>
      <w:r>
        <w:rPr/>
        <w:t>política</w:t>
      </w:r>
      <w:r>
        <w:rPr>
          <w:spacing w:val="-5"/>
        </w:rPr>
        <w:t xml:space="preserve"> </w:t>
      </w:r>
      <w:r>
        <w:rPr/>
        <w:t>e</w:t>
      </w:r>
      <w:r>
        <w:rPr>
          <w:spacing w:val="-1"/>
        </w:rPr>
        <w:t xml:space="preserve"> </w:t>
      </w:r>
      <w:r>
        <w:rPr/>
        <w:t>jurídica</w:t>
      </w:r>
      <w:r>
        <w:rPr>
          <w:spacing w:val="-5"/>
        </w:rPr>
        <w:t xml:space="preserve"> </w:t>
      </w:r>
      <w:r>
        <w:rPr/>
        <w:t>ao</w:t>
      </w:r>
      <w:r>
        <w:rPr>
          <w:spacing w:val="-5"/>
        </w:rPr>
        <w:t xml:space="preserve"> </w:t>
      </w:r>
      <w:r>
        <w:rPr/>
        <w:t>bloco.</w:t>
      </w:r>
      <w:r>
        <w:rPr>
          <w:spacing w:val="-3"/>
        </w:rPr>
        <w:t xml:space="preserve"> </w:t>
      </w:r>
      <w:r>
        <w:rPr/>
        <w:t>Além</w:t>
      </w:r>
      <w:r>
        <w:rPr>
          <w:spacing w:val="-13"/>
        </w:rPr>
        <w:t xml:space="preserve"> </w:t>
      </w:r>
      <w:r>
        <w:rPr/>
        <w:t>disso, toda essa liberdade para interpretação da democracia permite defender entendimentos conforme o momento político que vivem os Estados-Partes, possibilitando o uso estratégico da aplicação da cláusula democrática com base em interesses</w:t>
      </w:r>
      <w:r>
        <w:rPr>
          <w:spacing w:val="-17"/>
        </w:rPr>
        <w:t xml:space="preserve"> </w:t>
      </w:r>
      <w:r>
        <w:rPr/>
        <w:t>políticos</w:t>
      </w:r>
      <w:r>
        <w:rPr>
          <w:spacing w:val="-17"/>
        </w:rPr>
        <w:t xml:space="preserve"> </w:t>
      </w:r>
      <w:r>
        <w:rPr/>
        <w:t>ou</w:t>
      </w:r>
      <w:r>
        <w:rPr>
          <w:spacing w:val="-16"/>
        </w:rPr>
        <w:t xml:space="preserve"> </w:t>
      </w:r>
      <w:r>
        <w:rPr/>
        <w:t>econômicos.</w:t>
      </w:r>
      <w:r>
        <w:rPr>
          <w:spacing w:val="-8"/>
        </w:rPr>
        <w:t xml:space="preserve"> </w:t>
      </w:r>
      <w:r>
        <w:rPr/>
        <w:t>Nesse</w:t>
      </w:r>
      <w:r>
        <w:rPr>
          <w:spacing w:val="-16"/>
        </w:rPr>
        <w:t xml:space="preserve"> </w:t>
      </w:r>
      <w:r>
        <w:rPr/>
        <w:t>cenário,</w:t>
      </w:r>
      <w:r>
        <w:rPr>
          <w:spacing w:val="-17"/>
        </w:rPr>
        <w:t xml:space="preserve"> </w:t>
      </w:r>
      <w:r>
        <w:rPr/>
        <w:t>abordaram-se</w:t>
      </w:r>
      <w:r>
        <w:rPr>
          <w:spacing w:val="-11"/>
        </w:rPr>
        <w:t xml:space="preserve"> </w:t>
      </w:r>
      <w:r>
        <w:rPr/>
        <w:t>os</w:t>
      </w:r>
      <w:r>
        <w:rPr>
          <w:spacing w:val="-17"/>
        </w:rPr>
        <w:t xml:space="preserve"> </w:t>
      </w:r>
      <w:r>
        <w:rPr/>
        <w:t>antecedentes</w:t>
      </w:r>
      <w:r>
        <w:rPr>
          <w:spacing w:val="-17"/>
        </w:rPr>
        <w:t xml:space="preserve"> </w:t>
      </w:r>
      <w:r>
        <w:rPr/>
        <w:t>do processo de integração econômica na América Latina até o surgimento do MERCOSUL, buscando-se identificar possíveis entraves na atualidade para a consolidação do bloco, a partir da observância de fatos históricos, políticos, econômicos e culturais referentes aos países participantes. Também foi tratada a importância da democracia no que se refere à origem</w:t>
      </w:r>
      <w:r>
        <w:rPr>
          <w:spacing w:val="-5"/>
        </w:rPr>
        <w:t xml:space="preserve"> </w:t>
      </w:r>
      <w:r>
        <w:rPr/>
        <w:t>e à formação do MERCOSUL, enumerando-se os objetivos, além dos requisitos para ingresso e permanência dos Estados no bloco. Sobre o Protocolo de Ushuaia, apresentou-se uma comparação entre o compromisso democrático no MERCOSUL e na União Europeia. Ainda no intuito de demonstrar a necessidade do aperfeiçoamento da cláusula democrática, foram</w:t>
      </w:r>
      <w:r>
        <w:rPr>
          <w:spacing w:val="-9"/>
        </w:rPr>
        <w:t xml:space="preserve"> </w:t>
      </w:r>
      <w:r>
        <w:rPr/>
        <w:t>relatados três</w:t>
      </w:r>
      <w:r>
        <w:rPr>
          <w:spacing w:val="-1"/>
        </w:rPr>
        <w:t xml:space="preserve"> </w:t>
      </w:r>
      <w:r>
        <w:rPr/>
        <w:t>casos recentes que</w:t>
      </w:r>
      <w:r>
        <w:rPr>
          <w:spacing w:val="-1"/>
        </w:rPr>
        <w:t xml:space="preserve"> </w:t>
      </w:r>
      <w:r>
        <w:rPr/>
        <w:t>ocorreram</w:t>
      </w:r>
      <w:r>
        <w:rPr>
          <w:spacing w:val="-7"/>
        </w:rPr>
        <w:t xml:space="preserve"> </w:t>
      </w:r>
      <w:r>
        <w:rPr/>
        <w:t>no</w:t>
      </w:r>
      <w:r>
        <w:rPr>
          <w:spacing w:val="-1"/>
        </w:rPr>
        <w:t xml:space="preserve"> </w:t>
      </w:r>
      <w:r>
        <w:rPr/>
        <w:t>Paraguai (2012),</w:t>
      </w:r>
      <w:r>
        <w:rPr>
          <w:spacing w:val="-1"/>
        </w:rPr>
        <w:t xml:space="preserve"> </w:t>
      </w:r>
      <w:r>
        <w:rPr/>
        <w:t>Brasil</w:t>
      </w:r>
      <w:r>
        <w:rPr>
          <w:spacing w:val="-2"/>
        </w:rPr>
        <w:t xml:space="preserve"> </w:t>
      </w:r>
      <w:r>
        <w:rPr/>
        <w:t xml:space="preserve">(2015) e Venezuela (2016-2017), nos quais a cláusula democrática foi colocada à prova, culminando na aplicação de penalidades, salvo no caso brasileiro, que tratou do </w:t>
      </w:r>
      <w:r>
        <w:rPr>
          <w:i/>
        </w:rPr>
        <w:t xml:space="preserve">impeachment </w:t>
      </w:r>
      <w:r>
        <w:rPr/>
        <w:t>da Presidente Dilma Rousseff. Na exposição dos referidos casos, procurou-se identificar e comprovar a existência da discricionariedade política na aplicação</w:t>
      </w:r>
      <w:r>
        <w:rPr>
          <w:spacing w:val="-17"/>
        </w:rPr>
        <w:t xml:space="preserve"> </w:t>
      </w:r>
      <w:r>
        <w:rPr/>
        <w:t>da</w:t>
      </w:r>
      <w:r>
        <w:rPr>
          <w:spacing w:val="-17"/>
        </w:rPr>
        <w:t xml:space="preserve"> </w:t>
      </w:r>
      <w:r>
        <w:rPr/>
        <w:t>cláusula</w:t>
      </w:r>
      <w:r>
        <w:rPr>
          <w:spacing w:val="-16"/>
        </w:rPr>
        <w:t xml:space="preserve"> </w:t>
      </w:r>
      <w:r>
        <w:rPr/>
        <w:t>democrática</w:t>
      </w:r>
      <w:r>
        <w:rPr>
          <w:spacing w:val="-17"/>
        </w:rPr>
        <w:t xml:space="preserve"> </w:t>
      </w:r>
      <w:r>
        <w:rPr/>
        <w:t>no</w:t>
      </w:r>
      <w:r>
        <w:rPr>
          <w:spacing w:val="-17"/>
        </w:rPr>
        <w:t xml:space="preserve"> </w:t>
      </w:r>
      <w:r>
        <w:rPr/>
        <w:t>MERCOSUL,</w:t>
      </w:r>
      <w:r>
        <w:rPr>
          <w:spacing w:val="-16"/>
        </w:rPr>
        <w:t xml:space="preserve"> </w:t>
      </w:r>
      <w:r>
        <w:rPr/>
        <w:t>além</w:t>
      </w:r>
      <w:r>
        <w:rPr>
          <w:spacing w:val="-22"/>
        </w:rPr>
        <w:t xml:space="preserve"> </w:t>
      </w:r>
      <w:r>
        <w:rPr/>
        <w:t>de</w:t>
      </w:r>
      <w:r>
        <w:rPr>
          <w:spacing w:val="-17"/>
        </w:rPr>
        <w:t xml:space="preserve"> </w:t>
      </w:r>
      <w:r>
        <w:rPr/>
        <w:t>expor</w:t>
      </w:r>
      <w:r>
        <w:rPr>
          <w:spacing w:val="-15"/>
        </w:rPr>
        <w:t xml:space="preserve"> </w:t>
      </w:r>
      <w:r>
        <w:rPr/>
        <w:t>se</w:t>
      </w:r>
      <w:r>
        <w:rPr>
          <w:spacing w:val="-17"/>
        </w:rPr>
        <w:t xml:space="preserve"> </w:t>
      </w:r>
      <w:r>
        <w:rPr/>
        <w:t>houve</w:t>
      </w:r>
      <w:r>
        <w:rPr>
          <w:spacing w:val="-18"/>
        </w:rPr>
        <w:t xml:space="preserve"> </w:t>
      </w:r>
      <w:r>
        <w:rPr/>
        <w:t>coerência</w:t>
      </w:r>
    </w:p>
    <w:p>
      <w:pPr>
        <w:pStyle w:val="BodyText"/>
        <w:rPr/>
      </w:pPr>
      <w:r>
        <w:rPr/>
      </w:r>
    </w:p>
    <w:p>
      <w:pPr>
        <w:pStyle w:val="BodyText"/>
        <w:spacing w:before="96" w:after="0"/>
        <w:rPr/>
      </w:pPr>
      <w:r>
        <w:rPr/>
      </w:r>
    </w:p>
    <w:p>
      <w:pPr>
        <w:pStyle w:val="BodyText"/>
        <w:spacing w:lineRule="auto" w:line="360"/>
        <w:ind w:start="141" w:end="136"/>
        <w:jc w:val="both"/>
        <w:rPr/>
      </w:pPr>
      <w:r>
        <w:rPr/>
        <w:t>de interpretação da democracia nos casos estudados. Também foi abordada no trabalho</w:t>
      </w:r>
      <w:r>
        <w:rPr>
          <w:spacing w:val="-1"/>
        </w:rPr>
        <w:t xml:space="preserve"> </w:t>
      </w:r>
      <w:r>
        <w:rPr/>
        <w:t>a</w:t>
      </w:r>
      <w:r>
        <w:rPr>
          <w:spacing w:val="-3"/>
        </w:rPr>
        <w:t xml:space="preserve"> </w:t>
      </w:r>
      <w:r>
        <w:rPr/>
        <w:t>definição</w:t>
      </w:r>
      <w:r>
        <w:rPr>
          <w:spacing w:val="-3"/>
        </w:rPr>
        <w:t xml:space="preserve"> </w:t>
      </w:r>
      <w:r>
        <w:rPr/>
        <w:t>mínima</w:t>
      </w:r>
      <w:r>
        <w:rPr>
          <w:spacing w:val="-2"/>
        </w:rPr>
        <w:t xml:space="preserve"> </w:t>
      </w:r>
      <w:r>
        <w:rPr/>
        <w:t>de</w:t>
      </w:r>
      <w:r>
        <w:rPr>
          <w:spacing w:val="-2"/>
        </w:rPr>
        <w:t xml:space="preserve"> </w:t>
      </w:r>
      <w:r>
        <w:rPr/>
        <w:t>democracia</w:t>
      </w:r>
      <w:r>
        <w:rPr>
          <w:spacing w:val="-3"/>
        </w:rPr>
        <w:t xml:space="preserve"> </w:t>
      </w:r>
      <w:r>
        <w:rPr/>
        <w:t>proposta</w:t>
      </w:r>
      <w:r>
        <w:rPr>
          <w:spacing w:val="-2"/>
        </w:rPr>
        <w:t xml:space="preserve"> </w:t>
      </w:r>
      <w:r>
        <w:rPr/>
        <w:t>pelo jusfilósofo</w:t>
      </w:r>
      <w:r>
        <w:rPr>
          <w:spacing w:val="-2"/>
        </w:rPr>
        <w:t xml:space="preserve"> </w:t>
      </w:r>
      <w:r>
        <w:rPr/>
        <w:t>italiano,</w:t>
      </w:r>
      <w:r>
        <w:rPr>
          <w:spacing w:val="-2"/>
        </w:rPr>
        <w:t xml:space="preserve"> </w:t>
      </w:r>
      <w:r>
        <w:rPr/>
        <w:t>Noberto Bobbio, na obra “O futuro da Democracia – Uma defesa das Regras do Jogo”, utilizando a enumeração dos pressupostos apresentados para demonstrar a insuficiência estrutural semântica da “cláusula democrática”.</w:t>
      </w:r>
      <w:r>
        <w:rPr>
          <w:spacing w:val="-3"/>
        </w:rPr>
        <w:t xml:space="preserve"> </w:t>
      </w:r>
      <w:r>
        <w:rPr/>
        <w:t>Finalmente, objetivando a</w:t>
      </w:r>
      <w:r>
        <w:rPr>
          <w:spacing w:val="-3"/>
        </w:rPr>
        <w:t xml:space="preserve"> </w:t>
      </w:r>
      <w:r>
        <w:rPr/>
        <w:t>possibilidade</w:t>
      </w:r>
      <w:r>
        <w:rPr>
          <w:spacing w:val="-3"/>
        </w:rPr>
        <w:t xml:space="preserve"> </w:t>
      </w:r>
      <w:r>
        <w:rPr/>
        <w:t>de</w:t>
      </w:r>
      <w:r>
        <w:rPr>
          <w:spacing w:val="-3"/>
        </w:rPr>
        <w:t xml:space="preserve"> </w:t>
      </w:r>
      <w:r>
        <w:rPr/>
        <w:t>colocar</w:t>
      </w:r>
      <w:r>
        <w:rPr>
          <w:spacing w:val="-2"/>
        </w:rPr>
        <w:t xml:space="preserve"> </w:t>
      </w:r>
      <w:r>
        <w:rPr/>
        <w:t>um</w:t>
      </w:r>
      <w:r>
        <w:rPr>
          <w:spacing w:val="-10"/>
        </w:rPr>
        <w:t xml:space="preserve"> </w:t>
      </w:r>
      <w:r>
        <w:rPr/>
        <w:t>limite</w:t>
      </w:r>
      <w:r>
        <w:rPr>
          <w:spacing w:val="-2"/>
        </w:rPr>
        <w:t xml:space="preserve"> </w:t>
      </w:r>
      <w:r>
        <w:rPr/>
        <w:t>na</w:t>
      </w:r>
      <w:r>
        <w:rPr>
          <w:spacing w:val="-3"/>
        </w:rPr>
        <w:t xml:space="preserve"> </w:t>
      </w:r>
      <w:r>
        <w:rPr/>
        <w:t>discricionariedade,</w:t>
      </w:r>
      <w:r>
        <w:rPr>
          <w:spacing w:val="-3"/>
        </w:rPr>
        <w:t xml:space="preserve"> </w:t>
      </w:r>
      <w:r>
        <w:rPr/>
        <w:t>evitando</w:t>
      </w:r>
      <w:r>
        <w:rPr>
          <w:spacing w:val="-3"/>
        </w:rPr>
        <w:t xml:space="preserve"> </w:t>
      </w:r>
      <w:r>
        <w:rPr/>
        <w:t>o uso</w:t>
      </w:r>
      <w:r>
        <w:rPr>
          <w:spacing w:val="-3"/>
        </w:rPr>
        <w:t xml:space="preserve"> </w:t>
      </w:r>
      <w:r>
        <w:rPr/>
        <w:t>estratégico da</w:t>
      </w:r>
      <w:r>
        <w:rPr>
          <w:spacing w:val="-8"/>
        </w:rPr>
        <w:t xml:space="preserve"> </w:t>
      </w:r>
      <w:r>
        <w:rPr/>
        <w:t>cláusula</w:t>
      </w:r>
      <w:r>
        <w:rPr>
          <w:spacing w:val="-13"/>
        </w:rPr>
        <w:t xml:space="preserve"> </w:t>
      </w:r>
      <w:r>
        <w:rPr/>
        <w:t>democrática</w:t>
      </w:r>
      <w:r>
        <w:rPr>
          <w:spacing w:val="-9"/>
        </w:rPr>
        <w:t xml:space="preserve"> </w:t>
      </w:r>
      <w:r>
        <w:rPr/>
        <w:t>pelos</w:t>
      </w:r>
      <w:r>
        <w:rPr>
          <w:spacing w:val="-13"/>
        </w:rPr>
        <w:t xml:space="preserve"> </w:t>
      </w:r>
      <w:r>
        <w:rPr/>
        <w:t>Estados-Partes</w:t>
      </w:r>
      <w:r>
        <w:rPr>
          <w:spacing w:val="-13"/>
        </w:rPr>
        <w:t xml:space="preserve"> </w:t>
      </w:r>
      <w:r>
        <w:rPr/>
        <w:t>do</w:t>
      </w:r>
      <w:r>
        <w:rPr>
          <w:spacing w:val="-8"/>
        </w:rPr>
        <w:t xml:space="preserve"> </w:t>
      </w:r>
      <w:r>
        <w:rPr/>
        <w:t>bloco,</w:t>
      </w:r>
      <w:r>
        <w:rPr>
          <w:spacing w:val="-8"/>
        </w:rPr>
        <w:t xml:space="preserve"> </w:t>
      </w:r>
      <w:r>
        <w:rPr/>
        <w:t>foi</w:t>
      </w:r>
      <w:r>
        <w:rPr>
          <w:spacing w:val="-9"/>
        </w:rPr>
        <w:t xml:space="preserve"> </w:t>
      </w:r>
      <w:r>
        <w:rPr/>
        <w:t>apresentada</w:t>
      </w:r>
      <w:r>
        <w:rPr>
          <w:spacing w:val="-8"/>
        </w:rPr>
        <w:t xml:space="preserve"> </w:t>
      </w:r>
      <w:r>
        <w:rPr/>
        <w:t>contribuição, em forma de sugestões, para uma reforma da estrutura normativa do Protocolo de Ushuaia. O método de abordagem</w:t>
      </w:r>
      <w:r>
        <w:rPr>
          <w:spacing w:val="-2"/>
        </w:rPr>
        <w:t xml:space="preserve"> </w:t>
      </w:r>
      <w:r>
        <w:rPr/>
        <w:t>utilizado foi o normativo descritivo, histórico, bem como o comparativo, sendo que, para a construção da pesquisa, foram analisados instrumentos jurídicos internacionais, obras jurídicas e textos especializados sobre o histórico, objetivos e institutos do MERCOSUL, bem como a obra de referência “O Futuro</w:t>
      </w:r>
      <w:r>
        <w:rPr>
          <w:spacing w:val="-3"/>
        </w:rPr>
        <w:t xml:space="preserve"> </w:t>
      </w:r>
      <w:r>
        <w:rPr/>
        <w:t>da</w:t>
      </w:r>
      <w:r>
        <w:rPr>
          <w:spacing w:val="-3"/>
        </w:rPr>
        <w:t xml:space="preserve"> </w:t>
      </w:r>
      <w:r>
        <w:rPr/>
        <w:t>Democracia -</w:t>
      </w:r>
      <w:r>
        <w:rPr>
          <w:spacing w:val="-6"/>
        </w:rPr>
        <w:t xml:space="preserve"> </w:t>
      </w:r>
      <w:r>
        <w:rPr/>
        <w:t>Uma</w:t>
      </w:r>
      <w:r>
        <w:rPr>
          <w:spacing w:val="-3"/>
        </w:rPr>
        <w:t xml:space="preserve"> </w:t>
      </w:r>
      <w:r>
        <w:rPr/>
        <w:t>Defesa</w:t>
      </w:r>
      <w:r>
        <w:rPr>
          <w:spacing w:val="-3"/>
        </w:rPr>
        <w:t xml:space="preserve"> </w:t>
      </w:r>
      <w:r>
        <w:rPr/>
        <w:t>das</w:t>
      </w:r>
      <w:r>
        <w:rPr>
          <w:spacing w:val="-3"/>
        </w:rPr>
        <w:t xml:space="preserve"> </w:t>
      </w:r>
      <w:r>
        <w:rPr/>
        <w:t>Regras</w:t>
      </w:r>
      <w:r>
        <w:rPr>
          <w:spacing w:val="-3"/>
        </w:rPr>
        <w:t xml:space="preserve"> </w:t>
      </w:r>
      <w:r>
        <w:rPr/>
        <w:t>do</w:t>
      </w:r>
      <w:r>
        <w:rPr>
          <w:spacing w:val="-7"/>
        </w:rPr>
        <w:t xml:space="preserve"> </w:t>
      </w:r>
      <w:r>
        <w:rPr/>
        <w:t>Jogo”,</w:t>
      </w:r>
      <w:r>
        <w:rPr>
          <w:spacing w:val="-2"/>
        </w:rPr>
        <w:t xml:space="preserve"> </w:t>
      </w:r>
      <w:r>
        <w:rPr/>
        <w:t>de</w:t>
      </w:r>
      <w:r>
        <w:rPr>
          <w:spacing w:val="-7"/>
        </w:rPr>
        <w:t xml:space="preserve"> </w:t>
      </w:r>
      <w:r>
        <w:rPr/>
        <w:t>Norberto</w:t>
      </w:r>
      <w:r>
        <w:rPr>
          <w:spacing w:val="-2"/>
        </w:rPr>
        <w:t xml:space="preserve"> </w:t>
      </w:r>
      <w:r>
        <w:rPr/>
        <w:t>Bobbio,</w:t>
      </w:r>
      <w:r>
        <w:rPr>
          <w:spacing w:val="-3"/>
        </w:rPr>
        <w:t xml:space="preserve"> </w:t>
      </w:r>
      <w:r>
        <w:rPr/>
        <w:t>a</w:t>
      </w:r>
      <w:r>
        <w:rPr>
          <w:spacing w:val="-7"/>
        </w:rPr>
        <w:t xml:space="preserve"> </w:t>
      </w:r>
      <w:r>
        <w:rPr/>
        <w:t>fim de adentrar no estudo do Protocolo de Ushuaia.</w:t>
      </w:r>
    </w:p>
    <w:p>
      <w:pPr>
        <w:pStyle w:val="BodyText"/>
        <w:rPr/>
      </w:pPr>
      <w:r>
        <w:rPr/>
      </w:r>
    </w:p>
    <w:p>
      <w:pPr>
        <w:pStyle w:val="BodyText"/>
        <w:rPr/>
      </w:pPr>
      <w:r>
        <w:rPr/>
      </w:r>
    </w:p>
    <w:p>
      <w:pPr>
        <w:pStyle w:val="BodyText"/>
        <w:spacing w:before="3" w:after="0"/>
        <w:rPr/>
      </w:pPr>
      <w:r>
        <w:rPr/>
      </w:r>
    </w:p>
    <w:p>
      <w:pPr>
        <w:sectPr>
          <w:headerReference w:type="default" r:id="rId5"/>
          <w:type w:val="nextPage"/>
          <w:pgSz w:w="11906" w:h="16838"/>
          <w:pgMar w:left="1559" w:right="992" w:gutter="0" w:header="156" w:top="1040" w:footer="0" w:bottom="280"/>
          <w:pgNumType w:fmt="decimal"/>
          <w:formProt w:val="false"/>
          <w:textDirection w:val="lrTb"/>
          <w:docGrid w:type="default" w:linePitch="100" w:charSpace="0"/>
        </w:sectPr>
        <w:pStyle w:val="BodyText"/>
        <w:spacing w:lineRule="auto" w:line="362" w:before="0" w:after="0"/>
        <w:ind w:start="141" w:end="135"/>
        <w:jc w:val="both"/>
        <w:rPr/>
      </w:pPr>
      <w:r>
        <w:rPr/>
        <w:t>Palavras-chave: MERCOSUL. Cláusula democrática. Protocolo de Ushuaia. Discricionariedade. Reforma.</w:t>
      </w:r>
    </w:p>
    <w:p>
      <w:pPr>
        <w:pStyle w:val="BodyText"/>
        <w:rPr/>
      </w:pPr>
      <w:r>
        <w:rPr/>
      </w:r>
    </w:p>
    <w:p>
      <w:pPr>
        <w:pStyle w:val="BodyText"/>
        <w:spacing w:before="91" w:after="0"/>
        <w:rPr/>
      </w:pPr>
      <w:r>
        <w:rPr/>
      </w:r>
    </w:p>
    <w:p>
      <w:pPr>
        <w:pStyle w:val="Heading1"/>
        <w:ind w:start="715" w:end="719"/>
        <w:rPr/>
      </w:pPr>
      <w:r>
        <w:rPr>
          <w:spacing w:val="-2"/>
        </w:rPr>
        <w:t>RESUMEN</w:t>
      </w:r>
    </w:p>
    <w:p>
      <w:pPr>
        <w:pStyle w:val="BodyText"/>
        <w:spacing w:before="231" w:after="0"/>
        <w:rPr>
          <w:b/>
        </w:rPr>
      </w:pPr>
      <w:r>
        <w:rPr>
          <w:b/>
        </w:rPr>
      </w:r>
    </w:p>
    <w:p>
      <w:pPr>
        <w:sectPr>
          <w:headerReference w:type="default" r:id="rId6"/>
          <w:headerReference w:type="first" r:id="rId7"/>
          <w:type w:val="nextPage"/>
          <w:pgSz w:w="11906" w:h="16838"/>
          <w:pgMar w:left="1559" w:right="992" w:gutter="0" w:header="156" w:top="1040" w:footer="0" w:bottom="280"/>
          <w:pgNumType w:fmt="decimal"/>
          <w:formProt w:val="false"/>
          <w:textDirection w:val="lrTb"/>
          <w:docGrid w:type="default" w:linePitch="100" w:charSpace="0"/>
        </w:sectPr>
        <w:pStyle w:val="BodyText"/>
        <w:spacing w:lineRule="auto" w:line="360" w:before="1" w:after="0"/>
        <w:ind w:start="141" w:end="134"/>
        <w:jc w:val="both"/>
        <w:rPr/>
      </w:pPr>
      <w:r>
        <w:rPr/>
        <w:t>La presente tesina propone un análisis del Protocolo de Ushuaia sobre Compromiso Democrático en el MERCOSUR respecto a la existencia de una definición sobre la democracia,</w:t>
      </w:r>
      <w:r>
        <w:rPr>
          <w:spacing w:val="-1"/>
        </w:rPr>
        <w:t xml:space="preserve"> </w:t>
      </w:r>
      <w:r>
        <w:rPr/>
        <w:t>identificando si están presentes</w:t>
      </w:r>
      <w:r>
        <w:rPr>
          <w:spacing w:val="-2"/>
        </w:rPr>
        <w:t xml:space="preserve"> </w:t>
      </w:r>
      <w:r>
        <w:rPr/>
        <w:t>en el texto elementos mínimos capaces de brindar una razonable seguridad jurídica en la aplicación de las sanciones previstas, como es el caso de la suspensión del Estado Parte en la participación del bloque. En principio, se partió de</w:t>
      </w:r>
      <w:r>
        <w:rPr>
          <w:spacing w:val="-1"/>
        </w:rPr>
        <w:t xml:space="preserve"> </w:t>
      </w:r>
      <w:r>
        <w:rPr/>
        <w:t>la hipótesis que en el Protocolo de Ushuaia no hay definición ni la identificación mínima de los elementos básicos de lo que es la democracia,</w:t>
      </w:r>
      <w:r>
        <w:rPr>
          <w:spacing w:val="-6"/>
        </w:rPr>
        <w:t xml:space="preserve"> </w:t>
      </w:r>
      <w:r>
        <w:rPr/>
        <w:t>constituyéndose</w:t>
      </w:r>
      <w:r>
        <w:rPr>
          <w:spacing w:val="-6"/>
        </w:rPr>
        <w:t xml:space="preserve"> </w:t>
      </w:r>
      <w:r>
        <w:rPr/>
        <w:t>en</w:t>
      </w:r>
      <w:r>
        <w:rPr>
          <w:spacing w:val="-6"/>
        </w:rPr>
        <w:t xml:space="preserve"> </w:t>
      </w:r>
      <w:r>
        <w:rPr/>
        <w:t>término</w:t>
      </w:r>
      <w:r>
        <w:rPr>
          <w:spacing w:val="-6"/>
        </w:rPr>
        <w:t xml:space="preserve"> </w:t>
      </w:r>
      <w:r>
        <w:rPr/>
        <w:t>de</w:t>
      </w:r>
      <w:r>
        <w:rPr>
          <w:spacing w:val="-6"/>
        </w:rPr>
        <w:t xml:space="preserve"> </w:t>
      </w:r>
      <w:r>
        <w:rPr/>
        <w:t>contenido</w:t>
      </w:r>
      <w:r>
        <w:rPr>
          <w:spacing w:val="-11"/>
        </w:rPr>
        <w:t xml:space="preserve"> </w:t>
      </w:r>
      <w:r>
        <w:rPr/>
        <w:t>indeterminado</w:t>
      </w:r>
      <w:r>
        <w:rPr>
          <w:spacing w:val="-6"/>
        </w:rPr>
        <w:t xml:space="preserve"> </w:t>
      </w:r>
      <w:r>
        <w:rPr/>
        <w:t>y</w:t>
      </w:r>
      <w:r>
        <w:rPr>
          <w:spacing w:val="-7"/>
        </w:rPr>
        <w:t xml:space="preserve"> </w:t>
      </w:r>
      <w:r>
        <w:rPr/>
        <w:t>vago,</w:t>
      </w:r>
      <w:r>
        <w:rPr>
          <w:spacing w:val="-6"/>
        </w:rPr>
        <w:t xml:space="preserve"> </w:t>
      </w:r>
      <w:r>
        <w:rPr/>
        <w:t>estando abierto a</w:t>
      </w:r>
      <w:r>
        <w:rPr>
          <w:spacing w:val="-5"/>
        </w:rPr>
        <w:t xml:space="preserve"> </w:t>
      </w:r>
      <w:r>
        <w:rPr/>
        <w:t>las</w:t>
      </w:r>
      <w:r>
        <w:rPr>
          <w:spacing w:val="-6"/>
        </w:rPr>
        <w:t xml:space="preserve"> </w:t>
      </w:r>
      <w:r>
        <w:rPr/>
        <w:t>innumerables</w:t>
      </w:r>
      <w:r>
        <w:rPr>
          <w:spacing w:val="-1"/>
        </w:rPr>
        <w:t xml:space="preserve"> </w:t>
      </w:r>
      <w:r>
        <w:rPr/>
        <w:t>posibilidades</w:t>
      </w:r>
      <w:r>
        <w:rPr>
          <w:spacing w:val="-1"/>
        </w:rPr>
        <w:t xml:space="preserve"> </w:t>
      </w:r>
      <w:r>
        <w:rPr/>
        <w:t>de</w:t>
      </w:r>
      <w:r>
        <w:rPr>
          <w:spacing w:val="-5"/>
        </w:rPr>
        <w:t xml:space="preserve"> </w:t>
      </w:r>
      <w:r>
        <w:rPr/>
        <w:t>la</w:t>
      </w:r>
      <w:r>
        <w:rPr>
          <w:spacing w:val="-5"/>
        </w:rPr>
        <w:t xml:space="preserve"> </w:t>
      </w:r>
      <w:r>
        <w:rPr/>
        <w:t>interpretación</w:t>
      </w:r>
      <w:r>
        <w:rPr>
          <w:spacing w:val="-1"/>
        </w:rPr>
        <w:t xml:space="preserve"> </w:t>
      </w:r>
      <w:r>
        <w:rPr/>
        <w:t>de</w:t>
      </w:r>
      <w:r>
        <w:rPr>
          <w:spacing w:val="-1"/>
        </w:rPr>
        <w:t xml:space="preserve"> </w:t>
      </w:r>
      <w:r>
        <w:rPr/>
        <w:t>este</w:t>
      </w:r>
      <w:r>
        <w:rPr>
          <w:spacing w:val="-1"/>
        </w:rPr>
        <w:t xml:space="preserve"> </w:t>
      </w:r>
      <w:r>
        <w:rPr/>
        <w:t>régimen político. Con</w:t>
      </w:r>
      <w:r>
        <w:rPr>
          <w:spacing w:val="-17"/>
        </w:rPr>
        <w:t xml:space="preserve"> </w:t>
      </w:r>
      <w:r>
        <w:rPr/>
        <w:t>ello,</w:t>
      </w:r>
      <w:r>
        <w:rPr>
          <w:spacing w:val="-17"/>
        </w:rPr>
        <w:t xml:space="preserve"> </w:t>
      </w:r>
      <w:r>
        <w:rPr/>
        <w:t>ante</w:t>
      </w:r>
      <w:r>
        <w:rPr>
          <w:spacing w:val="-16"/>
        </w:rPr>
        <w:t xml:space="preserve"> </w:t>
      </w:r>
      <w:r>
        <w:rPr/>
        <w:t>la</w:t>
      </w:r>
      <w:r>
        <w:rPr>
          <w:spacing w:val="-17"/>
        </w:rPr>
        <w:t xml:space="preserve"> </w:t>
      </w:r>
      <w:r>
        <w:rPr/>
        <w:t>indeterminación</w:t>
      </w:r>
      <w:r>
        <w:rPr>
          <w:spacing w:val="-17"/>
        </w:rPr>
        <w:t xml:space="preserve"> </w:t>
      </w:r>
      <w:r>
        <w:rPr/>
        <w:t>de</w:t>
      </w:r>
      <w:r>
        <w:rPr>
          <w:spacing w:val="-17"/>
        </w:rPr>
        <w:t xml:space="preserve"> </w:t>
      </w:r>
      <w:r>
        <w:rPr/>
        <w:t>la</w:t>
      </w:r>
      <w:r>
        <w:rPr>
          <w:spacing w:val="-16"/>
        </w:rPr>
        <w:t xml:space="preserve"> </w:t>
      </w:r>
      <w:r>
        <w:rPr/>
        <w:t>llamada</w:t>
      </w:r>
      <w:r>
        <w:rPr>
          <w:spacing w:val="-17"/>
        </w:rPr>
        <w:t xml:space="preserve"> </w:t>
      </w:r>
      <w:r>
        <w:rPr/>
        <w:t>"cláusula</w:t>
      </w:r>
      <w:r>
        <w:rPr>
          <w:spacing w:val="-17"/>
        </w:rPr>
        <w:t xml:space="preserve"> </w:t>
      </w:r>
      <w:r>
        <w:rPr/>
        <w:t>democrática",</w:t>
      </w:r>
      <w:r>
        <w:rPr>
          <w:spacing w:val="-16"/>
        </w:rPr>
        <w:t xml:space="preserve"> </w:t>
      </w:r>
      <w:r>
        <w:rPr/>
        <w:t>que</w:t>
      </w:r>
      <w:r>
        <w:rPr>
          <w:spacing w:val="-17"/>
        </w:rPr>
        <w:t xml:space="preserve"> </w:t>
      </w:r>
      <w:r>
        <w:rPr/>
        <w:t>tiene</w:t>
      </w:r>
      <w:r>
        <w:rPr>
          <w:spacing w:val="-17"/>
        </w:rPr>
        <w:t xml:space="preserve"> </w:t>
      </w:r>
      <w:r>
        <w:rPr/>
        <w:t>como objetivo el mantenimiento de la democracia en los Estados Partes del MERCOSUR, se abre la posibilidad de considerable discrecionalidad en la identificación de esa situación, posibilitando penalizar un Estado, y con ello causar irresolución, inestabilidad política y jurídica al bloque. Además, toda esa libertad para la interpretación de</w:t>
      </w:r>
      <w:r>
        <w:rPr>
          <w:spacing w:val="-4"/>
        </w:rPr>
        <w:t xml:space="preserve"> </w:t>
      </w:r>
      <w:r>
        <w:rPr/>
        <w:t>la democracia, permite defender entendimientos según el momento político</w:t>
      </w:r>
      <w:r>
        <w:rPr>
          <w:spacing w:val="-2"/>
        </w:rPr>
        <w:t xml:space="preserve"> </w:t>
      </w:r>
      <w:r>
        <w:rPr/>
        <w:t>que</w:t>
      </w:r>
      <w:r>
        <w:rPr>
          <w:spacing w:val="-2"/>
        </w:rPr>
        <w:t xml:space="preserve"> </w:t>
      </w:r>
      <w:r>
        <w:rPr/>
        <w:t>viven</w:t>
      </w:r>
      <w:r>
        <w:rPr>
          <w:spacing w:val="-6"/>
        </w:rPr>
        <w:t xml:space="preserve"> </w:t>
      </w:r>
      <w:r>
        <w:rPr/>
        <w:t>los</w:t>
      </w:r>
      <w:r>
        <w:rPr>
          <w:spacing w:val="-2"/>
        </w:rPr>
        <w:t xml:space="preserve"> </w:t>
      </w:r>
      <w:r>
        <w:rPr/>
        <w:t>Estados</w:t>
      </w:r>
      <w:r>
        <w:rPr>
          <w:spacing w:val="-2"/>
        </w:rPr>
        <w:t xml:space="preserve"> </w:t>
      </w:r>
      <w:r>
        <w:rPr/>
        <w:t>Partes,</w:t>
      </w:r>
      <w:r>
        <w:rPr>
          <w:spacing w:val="-2"/>
        </w:rPr>
        <w:t xml:space="preserve"> </w:t>
      </w:r>
      <w:r>
        <w:rPr/>
        <w:t>posibilitando</w:t>
      </w:r>
      <w:r>
        <w:rPr>
          <w:spacing w:val="-2"/>
        </w:rPr>
        <w:t xml:space="preserve"> </w:t>
      </w:r>
      <w:r>
        <w:rPr/>
        <w:t>el uso</w:t>
      </w:r>
      <w:r>
        <w:rPr>
          <w:spacing w:val="-2"/>
        </w:rPr>
        <w:t xml:space="preserve"> </w:t>
      </w:r>
      <w:r>
        <w:rPr/>
        <w:t>estratégico</w:t>
      </w:r>
      <w:r>
        <w:rPr>
          <w:spacing w:val="-2"/>
        </w:rPr>
        <w:t xml:space="preserve"> </w:t>
      </w:r>
      <w:r>
        <w:rPr/>
        <w:t>de</w:t>
      </w:r>
      <w:r>
        <w:rPr>
          <w:spacing w:val="-2"/>
        </w:rPr>
        <w:t xml:space="preserve"> </w:t>
      </w:r>
      <w:r>
        <w:rPr/>
        <w:t>la</w:t>
      </w:r>
      <w:r>
        <w:rPr>
          <w:spacing w:val="-2"/>
        </w:rPr>
        <w:t xml:space="preserve"> </w:t>
      </w:r>
      <w:r>
        <w:rPr/>
        <w:t>aplicación de la cláusula democrática con base en intereses políticos o económicos. En este escenario, se abordó los antecedentes del proceso de integración económica en América Latina hasta el surgimiento del MERCOSUR, buscando identificar posibles trabas en</w:t>
      </w:r>
      <w:r>
        <w:rPr>
          <w:spacing w:val="-4"/>
        </w:rPr>
        <w:t xml:space="preserve"> </w:t>
      </w:r>
      <w:r>
        <w:rPr/>
        <w:t>la actualidad para</w:t>
      </w:r>
      <w:r>
        <w:rPr>
          <w:spacing w:val="-4"/>
        </w:rPr>
        <w:t xml:space="preserve"> </w:t>
      </w:r>
      <w:r>
        <w:rPr/>
        <w:t>la consolidación</w:t>
      </w:r>
      <w:r>
        <w:rPr>
          <w:spacing w:val="-9"/>
        </w:rPr>
        <w:t xml:space="preserve"> </w:t>
      </w:r>
      <w:r>
        <w:rPr/>
        <w:t>del</w:t>
      </w:r>
      <w:r>
        <w:rPr>
          <w:spacing w:val="-1"/>
        </w:rPr>
        <w:t xml:space="preserve"> </w:t>
      </w:r>
      <w:r>
        <w:rPr/>
        <w:t>bloque,</w:t>
      </w:r>
      <w:r>
        <w:rPr>
          <w:spacing w:val="-5"/>
        </w:rPr>
        <w:t xml:space="preserve"> </w:t>
      </w:r>
      <w:r>
        <w:rPr/>
        <w:t>a partir de</w:t>
      </w:r>
      <w:r>
        <w:rPr>
          <w:spacing w:val="-4"/>
        </w:rPr>
        <w:t xml:space="preserve"> </w:t>
      </w:r>
      <w:r>
        <w:rPr/>
        <w:t>la observancia</w:t>
      </w:r>
      <w:r>
        <w:rPr>
          <w:spacing w:val="-4"/>
        </w:rPr>
        <w:t xml:space="preserve"> </w:t>
      </w:r>
      <w:r>
        <w:rPr/>
        <w:t>de hechos históricos, políticos, económicos y culturales para los países participantes. También</w:t>
      </w:r>
      <w:r>
        <w:rPr>
          <w:spacing w:val="-5"/>
        </w:rPr>
        <w:t xml:space="preserve"> </w:t>
      </w:r>
      <w:r>
        <w:rPr/>
        <w:t>fue</w:t>
      </w:r>
      <w:r>
        <w:rPr>
          <w:spacing w:val="-5"/>
        </w:rPr>
        <w:t xml:space="preserve"> </w:t>
      </w:r>
      <w:r>
        <w:rPr/>
        <w:t>tratada</w:t>
      </w:r>
      <w:r>
        <w:rPr>
          <w:spacing w:val="-10"/>
        </w:rPr>
        <w:t xml:space="preserve"> </w:t>
      </w:r>
      <w:r>
        <w:rPr/>
        <w:t>la</w:t>
      </w:r>
      <w:r>
        <w:rPr>
          <w:spacing w:val="-10"/>
        </w:rPr>
        <w:t xml:space="preserve"> </w:t>
      </w:r>
      <w:r>
        <w:rPr/>
        <w:t>importancia</w:t>
      </w:r>
      <w:r>
        <w:rPr>
          <w:spacing w:val="-5"/>
        </w:rPr>
        <w:t xml:space="preserve"> </w:t>
      </w:r>
      <w:r>
        <w:rPr/>
        <w:t>de</w:t>
      </w:r>
      <w:r>
        <w:rPr>
          <w:spacing w:val="-10"/>
        </w:rPr>
        <w:t xml:space="preserve"> </w:t>
      </w:r>
      <w:r>
        <w:rPr/>
        <w:t>la</w:t>
      </w:r>
      <w:r>
        <w:rPr>
          <w:spacing w:val="-10"/>
        </w:rPr>
        <w:t xml:space="preserve"> </w:t>
      </w:r>
      <w:r>
        <w:rPr/>
        <w:t>democracia</w:t>
      </w:r>
      <w:r>
        <w:rPr>
          <w:spacing w:val="-5"/>
        </w:rPr>
        <w:t xml:space="preserve"> </w:t>
      </w:r>
      <w:r>
        <w:rPr/>
        <w:t>en</w:t>
      </w:r>
      <w:r>
        <w:rPr>
          <w:spacing w:val="-10"/>
        </w:rPr>
        <w:t xml:space="preserve"> </w:t>
      </w:r>
      <w:r>
        <w:rPr/>
        <w:t>lo</w:t>
      </w:r>
      <w:r>
        <w:rPr>
          <w:spacing w:val="-5"/>
        </w:rPr>
        <w:t xml:space="preserve"> </w:t>
      </w:r>
      <w:r>
        <w:rPr/>
        <w:t>que</w:t>
      </w:r>
      <w:r>
        <w:rPr>
          <w:spacing w:val="-10"/>
        </w:rPr>
        <w:t xml:space="preserve"> </w:t>
      </w:r>
      <w:r>
        <w:rPr/>
        <w:t>se</w:t>
      </w:r>
      <w:r>
        <w:rPr>
          <w:spacing w:val="-5"/>
        </w:rPr>
        <w:t xml:space="preserve"> </w:t>
      </w:r>
      <w:r>
        <w:rPr/>
        <w:t>refiere</w:t>
      </w:r>
      <w:r>
        <w:rPr>
          <w:spacing w:val="-10"/>
        </w:rPr>
        <w:t xml:space="preserve"> </w:t>
      </w:r>
      <w:r>
        <w:rPr/>
        <w:t>al</w:t>
      </w:r>
      <w:r>
        <w:rPr>
          <w:spacing w:val="-6"/>
        </w:rPr>
        <w:t xml:space="preserve"> </w:t>
      </w:r>
      <w:r>
        <w:rPr/>
        <w:t>origen</w:t>
      </w:r>
      <w:r>
        <w:rPr>
          <w:spacing w:val="-5"/>
        </w:rPr>
        <w:t xml:space="preserve"> </w:t>
      </w:r>
      <w:r>
        <w:rPr/>
        <w:t>y</w:t>
      </w:r>
      <w:r>
        <w:rPr>
          <w:spacing w:val="-11"/>
        </w:rPr>
        <w:t xml:space="preserve"> </w:t>
      </w:r>
      <w:r>
        <w:rPr/>
        <w:t>la formación</w:t>
      </w:r>
      <w:r>
        <w:rPr>
          <w:spacing w:val="-7"/>
        </w:rPr>
        <w:t xml:space="preserve"> </w:t>
      </w:r>
      <w:r>
        <w:rPr/>
        <w:t>del</w:t>
      </w:r>
      <w:r>
        <w:rPr>
          <w:spacing w:val="-4"/>
        </w:rPr>
        <w:t xml:space="preserve"> </w:t>
      </w:r>
      <w:r>
        <w:rPr/>
        <w:t>MERCOSUR,</w:t>
      </w:r>
      <w:r>
        <w:rPr>
          <w:spacing w:val="-7"/>
        </w:rPr>
        <w:t xml:space="preserve"> </w:t>
      </w:r>
      <w:r>
        <w:rPr/>
        <w:t>enumerando</w:t>
      </w:r>
      <w:r>
        <w:rPr>
          <w:spacing w:val="-7"/>
        </w:rPr>
        <w:t xml:space="preserve"> </w:t>
      </w:r>
      <w:r>
        <w:rPr/>
        <w:t>los</w:t>
      </w:r>
      <w:r>
        <w:rPr>
          <w:spacing w:val="-12"/>
        </w:rPr>
        <w:t xml:space="preserve"> </w:t>
      </w:r>
      <w:r>
        <w:rPr/>
        <w:t>objetivos,</w:t>
      </w:r>
      <w:r>
        <w:rPr>
          <w:spacing w:val="-7"/>
        </w:rPr>
        <w:t xml:space="preserve"> </w:t>
      </w:r>
      <w:r>
        <w:rPr/>
        <w:t>además</w:t>
      </w:r>
      <w:r>
        <w:rPr>
          <w:spacing w:val="-8"/>
        </w:rPr>
        <w:t xml:space="preserve"> </w:t>
      </w:r>
      <w:r>
        <w:rPr/>
        <w:t>de</w:t>
      </w:r>
      <w:r>
        <w:rPr>
          <w:spacing w:val="-7"/>
        </w:rPr>
        <w:t xml:space="preserve"> </w:t>
      </w:r>
      <w:r>
        <w:rPr/>
        <w:t>los</w:t>
      </w:r>
      <w:r>
        <w:rPr>
          <w:spacing w:val="-8"/>
        </w:rPr>
        <w:t xml:space="preserve"> </w:t>
      </w:r>
      <w:r>
        <w:rPr/>
        <w:t>requisitos</w:t>
      </w:r>
      <w:r>
        <w:rPr>
          <w:spacing w:val="-8"/>
        </w:rPr>
        <w:t xml:space="preserve"> </w:t>
      </w:r>
      <w:r>
        <w:rPr/>
        <w:t>para ingreso y permanencia de los Estados en el bloque. Sobre el Protocolo del Ushuaia se presentó una comparación</w:t>
      </w:r>
      <w:r>
        <w:rPr>
          <w:spacing w:val="-3"/>
        </w:rPr>
        <w:t xml:space="preserve"> </w:t>
      </w:r>
      <w:r>
        <w:rPr/>
        <w:t>entre</w:t>
      </w:r>
      <w:r>
        <w:rPr>
          <w:spacing w:val="-3"/>
        </w:rPr>
        <w:t xml:space="preserve"> </w:t>
      </w:r>
      <w:r>
        <w:rPr/>
        <w:t>el compromiso democrático</w:t>
      </w:r>
      <w:r>
        <w:rPr>
          <w:spacing w:val="-3"/>
        </w:rPr>
        <w:t xml:space="preserve"> </w:t>
      </w:r>
      <w:r>
        <w:rPr/>
        <w:t>en el MERCOSUR y en la Unión Europea. Todavía, en el intuito de demostrarse la necesidad de perfeccionamiento</w:t>
      </w:r>
      <w:r>
        <w:rPr>
          <w:spacing w:val="-7"/>
        </w:rPr>
        <w:t xml:space="preserve"> </w:t>
      </w:r>
      <w:r>
        <w:rPr/>
        <w:t>de</w:t>
      </w:r>
      <w:r>
        <w:rPr>
          <w:spacing w:val="-11"/>
        </w:rPr>
        <w:t xml:space="preserve"> </w:t>
      </w:r>
      <w:r>
        <w:rPr/>
        <w:t>la</w:t>
      </w:r>
      <w:r>
        <w:rPr>
          <w:spacing w:val="-7"/>
        </w:rPr>
        <w:t xml:space="preserve"> </w:t>
      </w:r>
      <w:r>
        <w:rPr/>
        <w:t>cláusula</w:t>
      </w:r>
      <w:r>
        <w:rPr>
          <w:spacing w:val="-7"/>
        </w:rPr>
        <w:t xml:space="preserve"> </w:t>
      </w:r>
      <w:r>
        <w:rPr/>
        <w:t>democrática,</w:t>
      </w:r>
      <w:r>
        <w:rPr>
          <w:spacing w:val="-7"/>
        </w:rPr>
        <w:t xml:space="preserve"> </w:t>
      </w:r>
      <w:r>
        <w:rPr/>
        <w:t>fueron</w:t>
      </w:r>
      <w:r>
        <w:rPr>
          <w:spacing w:val="-11"/>
        </w:rPr>
        <w:t xml:space="preserve"> </w:t>
      </w:r>
      <w:r>
        <w:rPr/>
        <w:t>estudiados</w:t>
      </w:r>
      <w:r>
        <w:rPr>
          <w:spacing w:val="-8"/>
        </w:rPr>
        <w:t xml:space="preserve"> </w:t>
      </w:r>
      <w:r>
        <w:rPr/>
        <w:t>tres</w:t>
      </w:r>
      <w:r>
        <w:rPr>
          <w:spacing w:val="-8"/>
        </w:rPr>
        <w:t xml:space="preserve"> </w:t>
      </w:r>
      <w:r>
        <w:rPr/>
        <w:t>casos</w:t>
      </w:r>
      <w:r>
        <w:rPr>
          <w:spacing w:val="-8"/>
        </w:rPr>
        <w:t xml:space="preserve"> </w:t>
      </w:r>
      <w:r>
        <w:rPr/>
        <w:t>recientes que ocurrieron en Paraguay (2012), Brasil (2015) y Venezuela (2016-2017), en los cuales la cláusula democrática fue puesta a prueba, culminando en la aplicación de sanciones,</w:t>
      </w:r>
      <w:r>
        <w:rPr>
          <w:spacing w:val="-2"/>
        </w:rPr>
        <w:t xml:space="preserve"> </w:t>
      </w:r>
      <w:r>
        <w:rPr/>
        <w:t>excepto en</w:t>
      </w:r>
      <w:r>
        <w:rPr>
          <w:spacing w:val="-1"/>
        </w:rPr>
        <w:t xml:space="preserve"> </w:t>
      </w:r>
      <w:r>
        <w:rPr/>
        <w:t>el caso</w:t>
      </w:r>
      <w:r>
        <w:rPr>
          <w:spacing w:val="-1"/>
        </w:rPr>
        <w:t xml:space="preserve"> </w:t>
      </w:r>
      <w:r>
        <w:rPr/>
        <w:t>brasileño, que</w:t>
      </w:r>
      <w:r>
        <w:rPr>
          <w:spacing w:val="-6"/>
        </w:rPr>
        <w:t xml:space="preserve"> </w:t>
      </w:r>
      <w:r>
        <w:rPr/>
        <w:t>trató</w:t>
      </w:r>
      <w:r>
        <w:rPr>
          <w:spacing w:val="-1"/>
        </w:rPr>
        <w:t xml:space="preserve"> </w:t>
      </w:r>
      <w:r>
        <w:rPr/>
        <w:t xml:space="preserve">del </w:t>
      </w:r>
      <w:r>
        <w:rPr>
          <w:i/>
        </w:rPr>
        <w:t xml:space="preserve">impeachment </w:t>
      </w:r>
      <w:r>
        <w:rPr/>
        <w:t>de</w:t>
      </w:r>
      <w:r>
        <w:rPr>
          <w:spacing w:val="-2"/>
        </w:rPr>
        <w:t xml:space="preserve"> </w:t>
      </w:r>
      <w:r>
        <w:rPr/>
        <w:t>la</w:t>
      </w:r>
      <w:r>
        <w:rPr>
          <w:spacing w:val="-1"/>
        </w:rPr>
        <w:t xml:space="preserve"> </w:t>
      </w:r>
      <w:r>
        <w:rPr/>
        <w:t>Presidenta Rousseff. En la exposición de dichos casos, se intentó identificar y comprobar la existencia de la discrecionalidad política en la aplicación de la cláusula democrática</w:t>
      </w:r>
    </w:p>
    <w:p>
      <w:pPr>
        <w:pStyle w:val="BodyText"/>
        <w:rPr/>
      </w:pPr>
      <w:r>
        <w:rPr/>
      </w:r>
    </w:p>
    <w:p>
      <w:pPr>
        <w:pStyle w:val="BodyText"/>
        <w:spacing w:before="96" w:after="0"/>
        <w:rPr/>
      </w:pPr>
      <w:r>
        <w:rPr/>
      </w:r>
    </w:p>
    <w:p>
      <w:pPr>
        <w:pStyle w:val="BodyText"/>
        <w:spacing w:lineRule="auto" w:line="360"/>
        <w:ind w:start="141" w:end="135"/>
        <w:jc w:val="both"/>
        <w:rPr/>
      </w:pPr>
      <w:r>
        <w:rPr/>
        <w:t>en el MERCOSUR, además de exponer si hubo coherencia en</w:t>
      </w:r>
      <w:r>
        <w:rPr>
          <w:spacing w:val="-3"/>
        </w:rPr>
        <w:t xml:space="preserve"> </w:t>
      </w:r>
      <w:r>
        <w:rPr/>
        <w:t>la</w:t>
      </w:r>
      <w:r>
        <w:rPr>
          <w:spacing w:val="-1"/>
        </w:rPr>
        <w:t xml:space="preserve"> </w:t>
      </w:r>
      <w:r>
        <w:rPr/>
        <w:t>interpretación</w:t>
      </w:r>
      <w:r>
        <w:rPr>
          <w:spacing w:val="-2"/>
        </w:rPr>
        <w:t xml:space="preserve"> </w:t>
      </w:r>
      <w:r>
        <w:rPr/>
        <w:t>de</w:t>
      </w:r>
      <w:r>
        <w:rPr>
          <w:spacing w:val="-3"/>
        </w:rPr>
        <w:t xml:space="preserve"> </w:t>
      </w:r>
      <w:r>
        <w:rPr/>
        <w:t>la democracia en los casos estudiados. También se abordó la definición mínima de democracia propuesta por el jusfilósofo</w:t>
      </w:r>
      <w:r>
        <w:rPr>
          <w:spacing w:val="-2"/>
        </w:rPr>
        <w:t xml:space="preserve"> </w:t>
      </w:r>
      <w:r>
        <w:rPr/>
        <w:t>italiano, Noberto Bobbio en la obra "El futuro de la Democracia - Una defensa de</w:t>
      </w:r>
      <w:r>
        <w:rPr>
          <w:spacing w:val="-2"/>
        </w:rPr>
        <w:t xml:space="preserve"> </w:t>
      </w:r>
      <w:r>
        <w:rPr/>
        <w:t>las Reglas del Juego", utilizando</w:t>
      </w:r>
      <w:r>
        <w:rPr>
          <w:spacing w:val="-2"/>
        </w:rPr>
        <w:t xml:space="preserve"> </w:t>
      </w:r>
      <w:r>
        <w:rPr/>
        <w:t>la enumeración de</w:t>
      </w:r>
      <w:r>
        <w:rPr>
          <w:spacing w:val="-17"/>
        </w:rPr>
        <w:t xml:space="preserve"> </w:t>
      </w:r>
      <w:r>
        <w:rPr/>
        <w:t>los</w:t>
      </w:r>
      <w:r>
        <w:rPr>
          <w:spacing w:val="-17"/>
        </w:rPr>
        <w:t xml:space="preserve"> </w:t>
      </w:r>
      <w:r>
        <w:rPr/>
        <w:t>presupuestos</w:t>
      </w:r>
      <w:r>
        <w:rPr>
          <w:spacing w:val="-16"/>
        </w:rPr>
        <w:t xml:space="preserve"> </w:t>
      </w:r>
      <w:r>
        <w:rPr/>
        <w:t>presentados</w:t>
      </w:r>
      <w:r>
        <w:rPr>
          <w:spacing w:val="-17"/>
        </w:rPr>
        <w:t xml:space="preserve"> </w:t>
      </w:r>
      <w:r>
        <w:rPr/>
        <w:t>para</w:t>
      </w:r>
      <w:r>
        <w:rPr>
          <w:spacing w:val="-17"/>
        </w:rPr>
        <w:t xml:space="preserve"> </w:t>
      </w:r>
      <w:r>
        <w:rPr/>
        <w:t>demostrar</w:t>
      </w:r>
      <w:r>
        <w:rPr>
          <w:spacing w:val="-17"/>
        </w:rPr>
        <w:t xml:space="preserve"> </w:t>
      </w:r>
      <w:r>
        <w:rPr/>
        <w:t>la</w:t>
      </w:r>
      <w:r>
        <w:rPr>
          <w:spacing w:val="-16"/>
        </w:rPr>
        <w:t xml:space="preserve"> </w:t>
      </w:r>
      <w:r>
        <w:rPr/>
        <w:t>insuficiencia</w:t>
      </w:r>
      <w:r>
        <w:rPr>
          <w:spacing w:val="-17"/>
        </w:rPr>
        <w:t xml:space="preserve"> </w:t>
      </w:r>
      <w:r>
        <w:rPr/>
        <w:t>estructural</w:t>
      </w:r>
      <w:r>
        <w:rPr>
          <w:spacing w:val="-17"/>
        </w:rPr>
        <w:t xml:space="preserve"> </w:t>
      </w:r>
      <w:r>
        <w:rPr/>
        <w:t>semántica de</w:t>
      </w:r>
      <w:r>
        <w:rPr>
          <w:spacing w:val="-11"/>
        </w:rPr>
        <w:t xml:space="preserve"> </w:t>
      </w:r>
      <w:r>
        <w:rPr/>
        <w:t>la</w:t>
      </w:r>
      <w:r>
        <w:rPr>
          <w:spacing w:val="-6"/>
        </w:rPr>
        <w:t xml:space="preserve"> </w:t>
      </w:r>
      <w:r>
        <w:rPr/>
        <w:t>"cláusula</w:t>
      </w:r>
      <w:r>
        <w:rPr>
          <w:spacing w:val="-6"/>
        </w:rPr>
        <w:t xml:space="preserve"> </w:t>
      </w:r>
      <w:r>
        <w:rPr/>
        <w:t>democrática".</w:t>
      </w:r>
      <w:r>
        <w:rPr>
          <w:spacing w:val="-11"/>
        </w:rPr>
        <w:t xml:space="preserve"> </w:t>
      </w:r>
      <w:r>
        <w:rPr/>
        <w:t>Finalmente,</w:t>
      </w:r>
      <w:r>
        <w:rPr>
          <w:spacing w:val="-6"/>
        </w:rPr>
        <w:t xml:space="preserve"> </w:t>
      </w:r>
      <w:r>
        <w:rPr/>
        <w:t>objetivando</w:t>
      </w:r>
      <w:r>
        <w:rPr>
          <w:spacing w:val="-11"/>
        </w:rPr>
        <w:t xml:space="preserve"> </w:t>
      </w:r>
      <w:r>
        <w:rPr/>
        <w:t>la</w:t>
      </w:r>
      <w:r>
        <w:rPr>
          <w:spacing w:val="-11"/>
        </w:rPr>
        <w:t xml:space="preserve"> </w:t>
      </w:r>
      <w:r>
        <w:rPr/>
        <w:t>posibilidad</w:t>
      </w:r>
      <w:r>
        <w:rPr>
          <w:spacing w:val="-11"/>
        </w:rPr>
        <w:t xml:space="preserve"> </w:t>
      </w:r>
      <w:r>
        <w:rPr/>
        <w:t>de</w:t>
      </w:r>
      <w:r>
        <w:rPr>
          <w:spacing w:val="-6"/>
        </w:rPr>
        <w:t xml:space="preserve"> </w:t>
      </w:r>
      <w:r>
        <w:rPr/>
        <w:t>poner</w:t>
      </w:r>
      <w:r>
        <w:rPr>
          <w:spacing w:val="-10"/>
        </w:rPr>
        <w:t xml:space="preserve"> </w:t>
      </w:r>
      <w:r>
        <w:rPr/>
        <w:t>un</w:t>
      </w:r>
      <w:r>
        <w:rPr>
          <w:spacing w:val="-11"/>
        </w:rPr>
        <w:t xml:space="preserve"> </w:t>
      </w:r>
      <w:r>
        <w:rPr/>
        <w:t>límite en la discrecionalidad, evitando el uso estratégico de</w:t>
      </w:r>
      <w:r>
        <w:rPr>
          <w:spacing w:val="-1"/>
        </w:rPr>
        <w:t xml:space="preserve"> </w:t>
      </w:r>
      <w:r>
        <w:rPr/>
        <w:t>la cláusula democrática por los Estados Partes del bloque, se presentó una contribución, en forma de sugerencias, para</w:t>
      </w:r>
      <w:r>
        <w:rPr>
          <w:spacing w:val="80"/>
        </w:rPr>
        <w:t xml:space="preserve"> </w:t>
      </w:r>
      <w:r>
        <w:rPr/>
        <w:t>una</w:t>
      </w:r>
      <w:r>
        <w:rPr>
          <w:spacing w:val="80"/>
        </w:rPr>
        <w:t xml:space="preserve"> </w:t>
      </w:r>
      <w:r>
        <w:rPr/>
        <w:t>reformulación</w:t>
      </w:r>
      <w:r>
        <w:rPr>
          <w:spacing w:val="80"/>
        </w:rPr>
        <w:t xml:space="preserve"> </w:t>
      </w:r>
      <w:r>
        <w:rPr/>
        <w:t>de</w:t>
      </w:r>
      <w:r>
        <w:rPr>
          <w:spacing w:val="80"/>
        </w:rPr>
        <w:t xml:space="preserve"> </w:t>
      </w:r>
      <w:r>
        <w:rPr/>
        <w:t>la</w:t>
      </w:r>
      <w:r>
        <w:rPr>
          <w:spacing w:val="80"/>
        </w:rPr>
        <w:t xml:space="preserve"> </w:t>
      </w:r>
      <w:r>
        <w:rPr/>
        <w:t>estructura</w:t>
      </w:r>
      <w:r>
        <w:rPr>
          <w:spacing w:val="80"/>
        </w:rPr>
        <w:t xml:space="preserve"> </w:t>
      </w:r>
      <w:r>
        <w:rPr/>
        <w:t>normativa</w:t>
      </w:r>
      <w:r>
        <w:rPr>
          <w:spacing w:val="80"/>
        </w:rPr>
        <w:t xml:space="preserve"> </w:t>
      </w:r>
      <w:r>
        <w:rPr/>
        <w:t>del</w:t>
      </w:r>
      <w:r>
        <w:rPr>
          <w:spacing w:val="80"/>
        </w:rPr>
        <w:t xml:space="preserve"> </w:t>
      </w:r>
      <w:r>
        <w:rPr/>
        <w:t>Protocolo</w:t>
      </w:r>
      <w:r>
        <w:rPr>
          <w:spacing w:val="80"/>
        </w:rPr>
        <w:t xml:space="preserve"> </w:t>
      </w:r>
      <w:r>
        <w:rPr/>
        <w:t>del</w:t>
      </w:r>
      <w:r>
        <w:rPr>
          <w:spacing w:val="80"/>
        </w:rPr>
        <w:t xml:space="preserve"> </w:t>
      </w:r>
      <w:r>
        <w:rPr/>
        <w:t>Ushuaia. El método de abordaje utilizado fue el normativo descriptivo, histórico, así como el comparativo, siendo que para la construcción de la investigación, se analizaron instrumentos jurídicos internacionales, obras jurídicas y textos especializados sobre el histórico, objetivos e institutos del MERCOSUR, así como la obra referencia "El Futuro</w:t>
      </w:r>
      <w:r>
        <w:rPr>
          <w:spacing w:val="-6"/>
        </w:rPr>
        <w:t xml:space="preserve"> </w:t>
      </w:r>
      <w:r>
        <w:rPr/>
        <w:t>de</w:t>
      </w:r>
      <w:r>
        <w:rPr>
          <w:spacing w:val="-15"/>
        </w:rPr>
        <w:t xml:space="preserve"> </w:t>
      </w:r>
      <w:r>
        <w:rPr/>
        <w:t>la</w:t>
      </w:r>
      <w:r>
        <w:rPr>
          <w:spacing w:val="-11"/>
        </w:rPr>
        <w:t xml:space="preserve"> </w:t>
      </w:r>
      <w:r>
        <w:rPr/>
        <w:t>Democracia</w:t>
      </w:r>
      <w:r>
        <w:rPr>
          <w:spacing w:val="-7"/>
        </w:rPr>
        <w:t xml:space="preserve"> </w:t>
      </w:r>
      <w:r>
        <w:rPr/>
        <w:t>-</w:t>
      </w:r>
      <w:r>
        <w:rPr>
          <w:spacing w:val="-10"/>
        </w:rPr>
        <w:t xml:space="preserve"> </w:t>
      </w:r>
      <w:r>
        <w:rPr/>
        <w:t>Una</w:t>
      </w:r>
      <w:r>
        <w:rPr>
          <w:spacing w:val="-6"/>
        </w:rPr>
        <w:t xml:space="preserve"> </w:t>
      </w:r>
      <w:r>
        <w:rPr/>
        <w:t>Defensa</w:t>
      </w:r>
      <w:r>
        <w:rPr>
          <w:spacing w:val="-11"/>
        </w:rPr>
        <w:t xml:space="preserve"> </w:t>
      </w:r>
      <w:r>
        <w:rPr/>
        <w:t>de</w:t>
      </w:r>
      <w:r>
        <w:rPr>
          <w:spacing w:val="-15"/>
        </w:rPr>
        <w:t xml:space="preserve"> </w:t>
      </w:r>
      <w:r>
        <w:rPr/>
        <w:t>las</w:t>
      </w:r>
      <w:r>
        <w:rPr>
          <w:spacing w:val="-12"/>
        </w:rPr>
        <w:t xml:space="preserve"> </w:t>
      </w:r>
      <w:r>
        <w:rPr/>
        <w:t>Reglas</w:t>
      </w:r>
      <w:r>
        <w:rPr>
          <w:spacing w:val="-12"/>
        </w:rPr>
        <w:t xml:space="preserve"> </w:t>
      </w:r>
      <w:r>
        <w:rPr/>
        <w:t>del</w:t>
      </w:r>
      <w:r>
        <w:rPr>
          <w:spacing w:val="-3"/>
        </w:rPr>
        <w:t xml:space="preserve"> </w:t>
      </w:r>
      <w:r>
        <w:rPr/>
        <w:t>Juego"</w:t>
      </w:r>
      <w:r>
        <w:rPr>
          <w:spacing w:val="-10"/>
        </w:rPr>
        <w:t xml:space="preserve"> </w:t>
      </w:r>
      <w:r>
        <w:rPr/>
        <w:t>de</w:t>
      </w:r>
      <w:r>
        <w:rPr>
          <w:spacing w:val="-11"/>
        </w:rPr>
        <w:t xml:space="preserve"> </w:t>
      </w:r>
      <w:r>
        <w:rPr/>
        <w:t>Norberto</w:t>
      </w:r>
      <w:r>
        <w:rPr>
          <w:spacing w:val="-10"/>
        </w:rPr>
        <w:t xml:space="preserve"> </w:t>
      </w:r>
      <w:r>
        <w:rPr/>
        <w:t>Bobbio, a fin de adentrarse en el estudio del Protocolo de Ushuaia.</w:t>
      </w:r>
    </w:p>
    <w:p>
      <w:pPr>
        <w:pStyle w:val="BodyText"/>
        <w:rPr/>
      </w:pPr>
      <w:r>
        <w:rPr/>
      </w:r>
    </w:p>
    <w:p>
      <w:pPr>
        <w:pStyle w:val="BodyText"/>
        <w:rPr/>
      </w:pPr>
      <w:r>
        <w:rPr/>
      </w:r>
    </w:p>
    <w:p>
      <w:pPr>
        <w:pStyle w:val="BodyText"/>
        <w:spacing w:before="6" w:after="0"/>
        <w:rPr/>
      </w:pPr>
      <w:r>
        <w:rPr/>
      </w:r>
    </w:p>
    <w:p>
      <w:pPr>
        <w:pStyle w:val="BodyText"/>
        <w:spacing w:lineRule="auto" w:line="360" w:before="0" w:after="0"/>
        <w:ind w:start="141" w:end="140"/>
        <w:jc w:val="both"/>
        <w:rPr/>
      </w:pPr>
      <w:r>
        <w:rPr/>
        <w:t xml:space="preserve">Palabras clave: Mercosur. Cláusula democrática. Protocolo de Ushuaia. Discreción. </w:t>
      </w:r>
      <w:r>
        <w:rPr>
          <w:spacing w:val="-2"/>
        </w:rPr>
        <w:t>Reforma.</w:t>
      </w:r>
    </w:p>
    <w:sectPr>
      <w:headerReference w:type="default" r:id="rId8"/>
      <w:headerReference w:type="first" r:id="rId9"/>
      <w:type w:val="nextPage"/>
      <w:pgSz w:w="11906" w:h="16838"/>
      <w:pgMar w:left="1559" w:right="992" w:gutter="0" w:header="156" w:top="104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
              <wp:simplePos x="0" y="0"/>
              <wp:positionH relativeFrom="page">
                <wp:posOffset>5519420</wp:posOffset>
              </wp:positionH>
              <wp:positionV relativeFrom="page">
                <wp:posOffset>85725</wp:posOffset>
              </wp:positionV>
              <wp:extent cx="1943100" cy="167640"/>
              <wp:effectExtent l="0" t="0" r="0" b="0"/>
              <wp:wrapNone/>
              <wp:docPr id="1" name="Textbox 1"/>
              <a:graphic xmlns:a="http://schemas.openxmlformats.org/drawingml/2006/main">
                <a:graphicData uri="http://schemas.microsoft.com/office/word/2010/wordprocessingShape">
                  <wps:wsp>
                    <wps:cNvSpPr/>
                    <wps:spPr>
                      <a:xfrm>
                        <a:off x="0" y="0"/>
                        <a:ext cx="194328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34.6pt;margin-top:6.75pt;width:152.95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
              <wp:simplePos x="0" y="0"/>
              <wp:positionH relativeFrom="page">
                <wp:posOffset>5519420</wp:posOffset>
              </wp:positionH>
              <wp:positionV relativeFrom="page">
                <wp:posOffset>85725</wp:posOffset>
              </wp:positionV>
              <wp:extent cx="1943100" cy="167640"/>
              <wp:effectExtent l="0" t="0" r="0" b="0"/>
              <wp:wrapNone/>
              <wp:docPr id="2" name="Textbox 1"/>
              <a:graphic xmlns:a="http://schemas.openxmlformats.org/drawingml/2006/main">
                <a:graphicData uri="http://schemas.microsoft.com/office/word/2010/wordprocessingShape">
                  <wps:wsp>
                    <wps:cNvSpPr/>
                    <wps:spPr>
                      <a:xfrm>
                        <a:off x="0" y="0"/>
                        <a:ext cx="194328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34.6pt;margin-top:6.75pt;width:152.95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1</w:t>
                    </w:r>
                    <w:r>
                      <w:rPr>
                        <w:sz w:val="20"/>
                        <w:spacing w:val="-5"/>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0">
              <wp:simplePos x="0" y="0"/>
              <wp:positionH relativeFrom="page">
                <wp:posOffset>5519420</wp:posOffset>
              </wp:positionH>
              <wp:positionV relativeFrom="page">
                <wp:posOffset>85725</wp:posOffset>
              </wp:positionV>
              <wp:extent cx="1943100" cy="167640"/>
              <wp:effectExtent l="0" t="0" r="0" b="0"/>
              <wp:wrapNone/>
              <wp:docPr id="3" name="Textbox 11"/>
              <a:graphic xmlns:a="http://schemas.openxmlformats.org/drawingml/2006/main">
                <a:graphicData uri="http://schemas.microsoft.com/office/word/2010/wordprocessingShape">
                  <wps:wsp>
                    <wps:cNvSpPr/>
                    <wps:spPr>
                      <a:xfrm>
                        <a:off x="0" y="0"/>
                        <a:ext cx="194328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2</w:t>
                          </w:r>
                          <w:r>
                            <w:rPr>
                              <w:sz w:val="20"/>
                              <w:spacing w:val="-5"/>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434.6pt;margin-top:6.75pt;width:152.95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2</w:t>
                    </w:r>
                    <w:r>
                      <w:rPr>
                        <w:sz w:val="20"/>
                        <w:spacing w:val="-5"/>
                      </w:rPr>
                      <w:fldChar w:fldCharType="end"/>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2">
              <wp:simplePos x="0" y="0"/>
              <wp:positionH relativeFrom="page">
                <wp:posOffset>5519420</wp:posOffset>
              </wp:positionH>
              <wp:positionV relativeFrom="page">
                <wp:posOffset>85725</wp:posOffset>
              </wp:positionV>
              <wp:extent cx="1943100" cy="167640"/>
              <wp:effectExtent l="0" t="0" r="0" b="0"/>
              <wp:wrapNone/>
              <wp:docPr id="4" name="Textbox 13"/>
              <a:graphic xmlns:a="http://schemas.openxmlformats.org/drawingml/2006/main">
                <a:graphicData uri="http://schemas.microsoft.com/office/word/2010/wordprocessingShape">
                  <wps:wsp>
                    <wps:cNvSpPr/>
                    <wps:spPr>
                      <a:xfrm>
                        <a:off x="0" y="0"/>
                        <a:ext cx="194328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3</w:t>
                          </w:r>
                          <w:r>
                            <w:rPr>
                              <w:sz w:val="20"/>
                              <w:spacing w:val="-5"/>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34.6pt;margin-top:6.75pt;width:152.95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3</w:t>
                    </w:r>
                    <w:r>
                      <w:rPr>
                        <w:sz w:val="20"/>
                        <w:spacing w:val="-5"/>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4">
              <wp:simplePos x="0" y="0"/>
              <wp:positionH relativeFrom="page">
                <wp:posOffset>5519420</wp:posOffset>
              </wp:positionH>
              <wp:positionV relativeFrom="page">
                <wp:posOffset>85725</wp:posOffset>
              </wp:positionV>
              <wp:extent cx="1943100" cy="167640"/>
              <wp:effectExtent l="0" t="0" r="0" b="0"/>
              <wp:wrapNone/>
              <wp:docPr id="5" name="Textbox 14"/>
              <a:graphic xmlns:a="http://schemas.openxmlformats.org/drawingml/2006/main">
                <a:graphicData uri="http://schemas.microsoft.com/office/word/2010/wordprocessingShape">
                  <wps:wsp>
                    <wps:cNvSpPr/>
                    <wps:spPr>
                      <a:xfrm>
                        <a:off x="0" y="0"/>
                        <a:ext cx="194328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4</w:t>
                          </w:r>
                          <w:r>
                            <w:rPr>
                              <w:sz w:val="20"/>
                              <w:spacing w:val="-5"/>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34.6pt;margin-top:6.75pt;width:152.95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sz w:val="20"/>
                      </w:rPr>
                    </w:pPr>
                    <w:r>
                      <w:rPr>
                        <w:sz w:val="20"/>
                      </w:rPr>
                      <w:t xml:space="preserve">PAE nº 52.811/2018, Pág. nº </w:t>
                    </w:r>
                    <w:r>
                      <w:rPr>
                        <w:spacing w:val="-5"/>
                        <w:sz w:val="20"/>
                      </w:rPr>
                      <w:fldChar w:fldCharType="begin"/>
                    </w:r>
                    <w:r>
                      <w:rPr>
                        <w:sz w:val="20"/>
                        <w:spacing w:val="-5"/>
                      </w:rPr>
                      <w:instrText xml:space="preserve"> PAGE </w:instrText>
                    </w:r>
                    <w:r>
                      <w:rPr>
                        <w:sz w:val="20"/>
                        <w:spacing w:val="-5"/>
                      </w:rPr>
                      <w:fldChar w:fldCharType="separate"/>
                    </w:r>
                    <w:r>
                      <w:rPr>
                        <w:sz w:val="20"/>
                        <w:spacing w:val="-5"/>
                      </w:rPr>
                      <w:t>4</w:t>
                    </w:r>
                    <w:r>
                      <w:rPr>
                        <w:sz w:val="20"/>
                        <w:spacing w:val="-5"/>
                      </w:rPr>
                      <w:fldChar w:fldCharType="end"/>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Arial" w:hAnsi="Arial" w:eastAsia="Arial" w:cs="Arial"/>
      <w:color w:val="auto"/>
      <w:kern w:val="0"/>
      <w:sz w:val="22"/>
      <w:szCs w:val="22"/>
      <w:lang w:val="pt-PT" w:eastAsia="en-US" w:bidi="ar-SA"/>
    </w:rPr>
  </w:style>
  <w:style w:type="paragraph" w:styleId="Heading1">
    <w:name w:val="heading 1"/>
    <w:basedOn w:val="Normal"/>
    <w:uiPriority w:val="1"/>
    <w:qFormat/>
    <w:pPr>
      <w:ind w:start="342"/>
      <w:jc w:val="center"/>
      <w:outlineLvl w:val="1"/>
    </w:pPr>
    <w:rPr>
      <w:rFonts w:ascii="Arial" w:hAnsi="Arial" w:eastAsia="Arial" w:cs="Arial"/>
      <w:b/>
      <w:bCs/>
      <w:sz w:val="24"/>
      <w:szCs w:val="24"/>
      <w:lang w:val="pt-PT" w:eastAsia="en-US" w:bidi="ar-SA"/>
    </w:rPr>
  </w:style>
  <w:style w:type="paragraph" w:styleId="Heading2">
    <w:name w:val="heading 2"/>
    <w:basedOn w:val="Normal"/>
    <w:uiPriority w:val="1"/>
    <w:qFormat/>
    <w:pPr>
      <w:ind w:hanging="433" w:start="573"/>
      <w:outlineLvl w:val="2"/>
    </w:pPr>
    <w:rPr>
      <w:rFonts w:ascii="Arial" w:hAnsi="Arial" w:eastAsia="Arial" w:cs="Arial"/>
      <w:b/>
      <w:bCs/>
      <w:sz w:val="24"/>
      <w:szCs w:val="24"/>
      <w:lang w:val="pt-P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Arial" w:hAnsi="Arial" w:eastAsia="Arial" w:cs="Arial"/>
      <w:sz w:val="24"/>
      <w:szCs w:val="24"/>
      <w:lang w:val="pt-P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OC1">
    <w:name w:val="toc 1"/>
    <w:basedOn w:val="Normal"/>
    <w:uiPriority w:val="1"/>
    <w:qFormat/>
    <w:pPr>
      <w:spacing w:before="137" w:after="0"/>
      <w:ind w:hanging="201" w:start="200" w:end="7"/>
      <w:jc w:val="center"/>
    </w:pPr>
    <w:rPr>
      <w:rFonts w:ascii="Arial" w:hAnsi="Arial" w:eastAsia="Arial" w:cs="Arial"/>
      <w:b/>
      <w:bCs/>
      <w:sz w:val="24"/>
      <w:szCs w:val="24"/>
      <w:lang w:val="pt-PT" w:eastAsia="en-US" w:bidi="ar-SA"/>
    </w:rPr>
  </w:style>
  <w:style w:type="paragraph" w:styleId="TOC2">
    <w:name w:val="toc 2"/>
    <w:basedOn w:val="Normal"/>
    <w:uiPriority w:val="1"/>
    <w:qFormat/>
    <w:pPr>
      <w:ind w:start="141"/>
    </w:pPr>
    <w:rPr>
      <w:rFonts w:ascii="Arial" w:hAnsi="Arial" w:eastAsia="Arial" w:cs="Arial"/>
      <w:b/>
      <w:bCs/>
      <w:sz w:val="24"/>
      <w:szCs w:val="24"/>
      <w:lang w:val="pt-PT" w:eastAsia="en-US" w:bidi="ar-SA"/>
    </w:rPr>
  </w:style>
  <w:style w:type="paragraph" w:styleId="TOC3">
    <w:name w:val="toc 3"/>
    <w:basedOn w:val="Normal"/>
    <w:uiPriority w:val="1"/>
    <w:qFormat/>
    <w:pPr>
      <w:ind w:start="141"/>
    </w:pPr>
    <w:rPr>
      <w:rFonts w:ascii="Arial" w:hAnsi="Arial" w:eastAsia="Arial" w:cs="Arial"/>
      <w:b/>
      <w:bCs/>
      <w:sz w:val="24"/>
      <w:szCs w:val="24"/>
      <w:lang w:val="pt-PT" w:eastAsia="en-US" w:bidi="ar-SA"/>
    </w:rPr>
  </w:style>
  <w:style w:type="paragraph" w:styleId="TOC4">
    <w:name w:val="toc 4"/>
    <w:basedOn w:val="Normal"/>
    <w:uiPriority w:val="1"/>
    <w:qFormat/>
    <w:pPr>
      <w:spacing w:before="137" w:after="0"/>
      <w:ind w:hanging="602" w:start="743"/>
    </w:pPr>
    <w:rPr>
      <w:rFonts w:ascii="Arial" w:hAnsi="Arial" w:eastAsia="Arial" w:cs="Arial"/>
      <w:sz w:val="24"/>
      <w:szCs w:val="24"/>
      <w:lang w:val="pt-PT" w:eastAsia="en-US" w:bidi="ar-SA"/>
    </w:rPr>
  </w:style>
  <w:style w:type="paragraph" w:styleId="TOC5">
    <w:name w:val="toc 5"/>
    <w:basedOn w:val="Normal"/>
    <w:uiPriority w:val="1"/>
    <w:qFormat/>
    <w:pPr>
      <w:spacing w:before="137" w:after="0"/>
      <w:ind w:hanging="602" w:start="743"/>
    </w:pPr>
    <w:rPr>
      <w:rFonts w:ascii="Arial" w:hAnsi="Arial" w:eastAsia="Arial" w:cs="Arial"/>
      <w:b/>
      <w:bCs/>
      <w:i/>
      <w:iCs/>
      <w:lang w:val="pt-PT" w:eastAsia="en-US" w:bidi="ar-SA"/>
    </w:rPr>
  </w:style>
  <w:style w:type="paragraph" w:styleId="ListParagraph">
    <w:name w:val="List Paragraph"/>
    <w:basedOn w:val="Normal"/>
    <w:uiPriority w:val="1"/>
    <w:qFormat/>
    <w:pPr>
      <w:ind w:start="2407"/>
    </w:pPr>
    <w:rPr>
      <w:rFonts w:ascii="Arial" w:hAnsi="Arial" w:eastAsia="Arial" w:cs="Arial"/>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Header">
    <w:name w:val="header"/>
    <w:basedOn w:val="Cabealhoerodap"/>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LibreOffice/25.8.1.1$Windows_X86_64 LibreOffice_project/54047653041915e595ad4e45cccea684809c77b5</Application>
  <AppVersion>15.0000</AppVersion>
  <Pages>4</Pages>
  <Words>2087</Words>
  <Characters>10707</Characters>
  <CharactersWithSpaces>12625</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2025-10-14T19:30:24Z</dcterms:created>
  <dc:creator>User</dc:creator>
  <dc:description/>
  <dc:language>pt-BR</dc:language>
  <cp:lastModifiedBy/>
  <dcterms:modified xsi:type="dcterms:W3CDTF">2025-10-14T16:32:52Z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Word 2013</vt:lpwstr>
  </property>
  <property fmtid="{D5CDD505-2E9C-101B-9397-08002B2CF9AE}" pid="4" name="LastSaved">
    <vt:filetime>2025-10-14T00:00:00Z</vt:filetime>
  </property>
  <property fmtid="{D5CDD505-2E9C-101B-9397-08002B2CF9AE}" pid="5" name="Producer">
    <vt:lpwstr>Microsoft® Word 2013; modified using iText® 5.5.13.1 ©2000-2019 iText Group NV (AGPL-version)</vt:lpwstr>
  </property>
</Properties>
</file>